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4F" w:rsidRPr="0089034F" w:rsidRDefault="0089034F" w:rsidP="0089034F">
      <w:pPr>
        <w:spacing w:after="0" w:line="240" w:lineRule="auto"/>
        <w:ind w:firstLine="709"/>
        <w:jc w:val="center"/>
        <w:rPr>
          <w:rFonts w:ascii="Times New Roman" w:eastAsia="Calibri" w:hAnsi="Times New Roman" w:cs="Times New Roman"/>
          <w:sz w:val="28"/>
          <w:szCs w:val="28"/>
        </w:rPr>
      </w:pPr>
      <w:r w:rsidRPr="0089034F">
        <w:rPr>
          <w:rFonts w:ascii="Times New Roman" w:eastAsia="Calibri" w:hAnsi="Times New Roman" w:cs="Times New Roman"/>
          <w:noProof/>
          <w:sz w:val="28"/>
          <w:szCs w:val="28"/>
          <w:lang w:eastAsia="ru-RU"/>
        </w:rPr>
        <w:drawing>
          <wp:inline distT="0" distB="0" distL="0" distR="0" wp14:anchorId="3342FE3D" wp14:editId="2C2026A1">
            <wp:extent cx="431800" cy="54102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541020"/>
                    </a:xfrm>
                    <a:prstGeom prst="rect">
                      <a:avLst/>
                    </a:prstGeom>
                    <a:noFill/>
                    <a:ln>
                      <a:noFill/>
                    </a:ln>
                  </pic:spPr>
                </pic:pic>
              </a:graphicData>
            </a:graphic>
          </wp:inline>
        </w:drawing>
      </w:r>
    </w:p>
    <w:p w:rsidR="0089034F" w:rsidRPr="00045404" w:rsidRDefault="0089034F" w:rsidP="0089034F">
      <w:pPr>
        <w:spacing w:after="0" w:line="240" w:lineRule="auto"/>
        <w:ind w:firstLine="709"/>
        <w:jc w:val="center"/>
        <w:rPr>
          <w:rFonts w:ascii="Times New Roman" w:eastAsia="Calibri" w:hAnsi="Times New Roman" w:cs="Times New Roman"/>
          <w:sz w:val="28"/>
          <w:szCs w:val="28"/>
        </w:rPr>
      </w:pPr>
      <w:r w:rsidRPr="00045404">
        <w:rPr>
          <w:rFonts w:ascii="Times New Roman" w:eastAsia="Calibri" w:hAnsi="Times New Roman" w:cs="Times New Roman"/>
          <w:sz w:val="28"/>
          <w:szCs w:val="28"/>
        </w:rPr>
        <w:t>АДМИНИСТРАЦИЯ НОВОУСПЕНСКОГО СЕЛЬСОВЕТА</w:t>
      </w:r>
    </w:p>
    <w:p w:rsidR="0089034F" w:rsidRPr="00045404" w:rsidRDefault="0089034F" w:rsidP="0089034F">
      <w:pPr>
        <w:spacing w:after="0" w:line="240" w:lineRule="auto"/>
        <w:ind w:firstLine="709"/>
        <w:jc w:val="center"/>
        <w:rPr>
          <w:rFonts w:ascii="Times New Roman" w:eastAsia="Calibri" w:hAnsi="Times New Roman" w:cs="Times New Roman"/>
          <w:sz w:val="28"/>
          <w:szCs w:val="28"/>
        </w:rPr>
      </w:pPr>
      <w:r w:rsidRPr="00045404">
        <w:rPr>
          <w:rFonts w:ascii="Times New Roman" w:eastAsia="Calibri" w:hAnsi="Times New Roman" w:cs="Times New Roman"/>
          <w:sz w:val="28"/>
          <w:szCs w:val="28"/>
        </w:rPr>
        <w:t>АБАНСКОГО РАЙОНА КРАСНОЯРСКОГО КРАЯ</w:t>
      </w:r>
    </w:p>
    <w:p w:rsidR="0089034F" w:rsidRPr="00045404" w:rsidRDefault="0089034F" w:rsidP="0089034F">
      <w:pPr>
        <w:spacing w:after="0" w:line="240" w:lineRule="auto"/>
        <w:ind w:firstLine="709"/>
        <w:jc w:val="center"/>
        <w:rPr>
          <w:rFonts w:ascii="Times New Roman" w:eastAsia="Calibri" w:hAnsi="Times New Roman" w:cs="Times New Roman"/>
          <w:sz w:val="28"/>
          <w:szCs w:val="28"/>
        </w:rPr>
      </w:pPr>
    </w:p>
    <w:p w:rsidR="0089034F" w:rsidRPr="00045404" w:rsidRDefault="0089034F" w:rsidP="0089034F">
      <w:pPr>
        <w:spacing w:after="0" w:line="240" w:lineRule="auto"/>
        <w:ind w:firstLine="709"/>
        <w:jc w:val="center"/>
        <w:rPr>
          <w:rFonts w:ascii="Times New Roman" w:eastAsia="Calibri" w:hAnsi="Times New Roman" w:cs="Times New Roman"/>
          <w:sz w:val="28"/>
          <w:szCs w:val="28"/>
        </w:rPr>
      </w:pPr>
    </w:p>
    <w:p w:rsidR="0089034F" w:rsidRPr="00045404" w:rsidRDefault="0089034F" w:rsidP="0089034F">
      <w:pPr>
        <w:spacing w:after="0" w:line="240" w:lineRule="auto"/>
        <w:ind w:firstLine="709"/>
        <w:jc w:val="center"/>
        <w:rPr>
          <w:rFonts w:ascii="Times New Roman" w:eastAsia="Calibri" w:hAnsi="Times New Roman" w:cs="Times New Roman"/>
          <w:sz w:val="28"/>
          <w:szCs w:val="28"/>
        </w:rPr>
      </w:pPr>
      <w:r w:rsidRPr="00045404">
        <w:rPr>
          <w:rFonts w:ascii="Times New Roman" w:eastAsia="Calibri" w:hAnsi="Times New Roman" w:cs="Times New Roman"/>
          <w:sz w:val="28"/>
          <w:szCs w:val="28"/>
        </w:rPr>
        <w:t>ПОСТАНОВЛЕНИЕ</w:t>
      </w:r>
    </w:p>
    <w:p w:rsidR="0089034F" w:rsidRPr="00045404" w:rsidRDefault="0089034F" w:rsidP="0089034F">
      <w:pPr>
        <w:spacing w:after="0" w:line="240" w:lineRule="auto"/>
        <w:ind w:firstLine="709"/>
        <w:jc w:val="center"/>
        <w:rPr>
          <w:rFonts w:ascii="Times New Roman" w:eastAsia="Calibri" w:hAnsi="Times New Roman" w:cs="Times New Roman"/>
          <w:sz w:val="28"/>
          <w:szCs w:val="28"/>
        </w:rPr>
      </w:pPr>
    </w:p>
    <w:p w:rsidR="0089034F" w:rsidRPr="00045404" w:rsidRDefault="0089034F" w:rsidP="0089034F">
      <w:pPr>
        <w:spacing w:after="0" w:line="240" w:lineRule="auto"/>
        <w:ind w:firstLine="709"/>
        <w:jc w:val="center"/>
        <w:rPr>
          <w:rFonts w:ascii="Times New Roman" w:eastAsia="Calibri" w:hAnsi="Times New Roman" w:cs="Times New Roman"/>
          <w:sz w:val="28"/>
          <w:szCs w:val="28"/>
        </w:rPr>
      </w:pPr>
    </w:p>
    <w:p w:rsidR="0089034F" w:rsidRPr="00045404" w:rsidRDefault="008172C7" w:rsidP="0089034F">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26</w:t>
      </w:r>
      <w:r w:rsidR="0089034F" w:rsidRPr="00045404">
        <w:rPr>
          <w:rFonts w:ascii="Times New Roman" w:eastAsia="Calibri" w:hAnsi="Times New Roman" w:cs="Times New Roman"/>
          <w:sz w:val="28"/>
          <w:szCs w:val="28"/>
        </w:rPr>
        <w:t xml:space="preserve">.07.2023                             с. Новоуспенка                            № </w:t>
      </w:r>
      <w:r>
        <w:rPr>
          <w:rFonts w:ascii="Times New Roman" w:eastAsia="Calibri" w:hAnsi="Times New Roman" w:cs="Times New Roman"/>
          <w:sz w:val="28"/>
          <w:szCs w:val="28"/>
        </w:rPr>
        <w:t>48-п</w:t>
      </w:r>
    </w:p>
    <w:p w:rsidR="0089034F" w:rsidRPr="00045404" w:rsidRDefault="0089034F" w:rsidP="00B0780A">
      <w:pPr>
        <w:shd w:val="clear" w:color="auto" w:fill="FFFFFF"/>
        <w:spacing w:after="240" w:line="360" w:lineRule="atLeast"/>
        <w:textAlignment w:val="baseline"/>
        <w:rPr>
          <w:rFonts w:ascii="Times New Roman" w:eastAsia="Times New Roman" w:hAnsi="Times New Roman" w:cs="Times New Roman"/>
          <w:color w:val="444444"/>
          <w:sz w:val="21"/>
          <w:szCs w:val="21"/>
          <w:lang w:eastAsia="ru-RU"/>
        </w:rPr>
      </w:pPr>
    </w:p>
    <w:p w:rsidR="00B0780A" w:rsidRPr="00045404" w:rsidRDefault="0089034F" w:rsidP="0089034F">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045404">
        <w:rPr>
          <w:rFonts w:ascii="Times New Roman" w:eastAsia="Times New Roman" w:hAnsi="Times New Roman" w:cs="Times New Roman"/>
          <w:sz w:val="28"/>
          <w:szCs w:val="28"/>
          <w:lang w:eastAsia="ru-RU"/>
        </w:rPr>
        <w:t xml:space="preserve">       </w:t>
      </w:r>
      <w:r w:rsidR="00880448" w:rsidRPr="00045404">
        <w:rPr>
          <w:rFonts w:ascii="Times New Roman" w:eastAsia="Times New Roman" w:hAnsi="Times New Roman" w:cs="Times New Roman"/>
          <w:sz w:val="24"/>
          <w:szCs w:val="24"/>
          <w:lang w:eastAsia="ru-RU"/>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89034F" w:rsidRPr="00045404" w:rsidRDefault="0089034F" w:rsidP="0089034F">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p>
    <w:p w:rsidR="00B0780A" w:rsidRPr="00045404" w:rsidRDefault="00B0780A" w:rsidP="00B0780A">
      <w:pPr>
        <w:shd w:val="clear" w:color="auto" w:fill="FFFFFF"/>
        <w:spacing w:after="240" w:line="360" w:lineRule="atLeast"/>
        <w:textAlignment w:val="baseline"/>
        <w:rPr>
          <w:rFonts w:ascii="Times New Roman" w:eastAsia="Times New Roman" w:hAnsi="Times New Roman" w:cs="Times New Roman"/>
          <w:color w:val="444444"/>
          <w:sz w:val="21"/>
          <w:szCs w:val="21"/>
          <w:lang w:eastAsia="ru-RU"/>
        </w:rPr>
      </w:pPr>
      <w:proofErr w:type="gramStart"/>
      <w:r w:rsidRPr="00045404">
        <w:rPr>
          <w:rFonts w:ascii="Times New Roman" w:eastAsia="Times New Roman" w:hAnsi="Times New Roman" w:cs="Times New Roman"/>
          <w:color w:val="444444"/>
          <w:sz w:val="21"/>
          <w:szCs w:val="21"/>
          <w:lang w:eastAsia="ru-RU"/>
        </w:rPr>
        <w:t xml:space="preserve">В соответствии с подпунктом 10 пункта 3.3 статьи 32 Федерального закона от 12.01.1996 года №7-ФЗ «О некоммерческих организациях», на основании приказа Министерства финансов Российской Федерации от 02.11.2021 года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а также в соответствии </w:t>
      </w:r>
      <w:r w:rsidR="0089034F" w:rsidRPr="00045404">
        <w:rPr>
          <w:rFonts w:ascii="Times New Roman" w:eastAsia="Times New Roman" w:hAnsi="Times New Roman" w:cs="Times New Roman"/>
          <w:color w:val="444444"/>
          <w:sz w:val="21"/>
          <w:szCs w:val="21"/>
          <w:lang w:eastAsia="ru-RU"/>
        </w:rPr>
        <w:t>ст.</w:t>
      </w:r>
      <w:r w:rsidRPr="00045404">
        <w:rPr>
          <w:rFonts w:ascii="Times New Roman" w:eastAsia="Times New Roman" w:hAnsi="Times New Roman" w:cs="Times New Roman"/>
          <w:color w:val="444444"/>
          <w:sz w:val="21"/>
          <w:szCs w:val="21"/>
          <w:lang w:eastAsia="ru-RU"/>
        </w:rPr>
        <w:t xml:space="preserve"> 53</w:t>
      </w:r>
      <w:proofErr w:type="gramEnd"/>
      <w:r w:rsidRPr="00045404">
        <w:rPr>
          <w:rFonts w:ascii="Times New Roman" w:eastAsia="Times New Roman" w:hAnsi="Times New Roman" w:cs="Times New Roman"/>
          <w:color w:val="444444"/>
          <w:sz w:val="21"/>
          <w:szCs w:val="21"/>
          <w:lang w:eastAsia="ru-RU"/>
        </w:rPr>
        <w:t xml:space="preserve"> Устава </w:t>
      </w:r>
      <w:r w:rsidR="007C39E3" w:rsidRPr="00045404">
        <w:rPr>
          <w:rFonts w:ascii="Times New Roman" w:eastAsia="Times New Roman" w:hAnsi="Times New Roman" w:cs="Times New Roman"/>
          <w:color w:val="444444"/>
          <w:sz w:val="21"/>
          <w:szCs w:val="21"/>
          <w:lang w:eastAsia="ru-RU"/>
        </w:rPr>
        <w:t>Новоуспенского сельсовета Абанского района Красноярского края</w:t>
      </w:r>
      <w:proofErr w:type="gramStart"/>
      <w:r w:rsidR="007C39E3" w:rsidRPr="00045404">
        <w:rPr>
          <w:rFonts w:ascii="Times New Roman" w:eastAsia="Times New Roman" w:hAnsi="Times New Roman" w:cs="Times New Roman"/>
          <w:color w:val="444444"/>
          <w:sz w:val="21"/>
          <w:szCs w:val="21"/>
          <w:lang w:eastAsia="ru-RU"/>
        </w:rPr>
        <w:t xml:space="preserve"> П</w:t>
      </w:r>
      <w:proofErr w:type="gramEnd"/>
      <w:r w:rsidR="007C39E3" w:rsidRPr="00045404">
        <w:rPr>
          <w:rFonts w:ascii="Times New Roman" w:eastAsia="Times New Roman" w:hAnsi="Times New Roman" w:cs="Times New Roman"/>
          <w:color w:val="444444"/>
          <w:sz w:val="21"/>
          <w:szCs w:val="21"/>
          <w:lang w:eastAsia="ru-RU"/>
        </w:rPr>
        <w:t>остановляю:</w:t>
      </w:r>
    </w:p>
    <w:p w:rsidR="007C39E3" w:rsidRPr="00045404" w:rsidRDefault="00B0780A" w:rsidP="007C39E3">
      <w:pPr>
        <w:numPr>
          <w:ilvl w:val="0"/>
          <w:numId w:val="1"/>
        </w:numPr>
        <w:shd w:val="clear" w:color="auto" w:fill="FFFFFF"/>
        <w:spacing w:after="240" w:line="360" w:lineRule="atLeast"/>
        <w:ind w:left="270"/>
        <w:textAlignment w:val="baseline"/>
        <w:rPr>
          <w:rFonts w:ascii="Times New Roman" w:eastAsia="Times New Roman" w:hAnsi="Times New Roman" w:cs="Times New Roman"/>
          <w:color w:val="444444"/>
          <w:sz w:val="21"/>
          <w:szCs w:val="21"/>
          <w:lang w:eastAsia="ru-RU"/>
        </w:rPr>
      </w:pPr>
      <w:r w:rsidRPr="00045404">
        <w:rPr>
          <w:rFonts w:ascii="Times New Roman" w:eastAsia="Times New Roman" w:hAnsi="Times New Roman" w:cs="Times New Roman"/>
          <w:color w:val="444444"/>
          <w:sz w:val="21"/>
          <w:szCs w:val="21"/>
          <w:lang w:eastAsia="ru-RU"/>
        </w:rPr>
        <w:t xml:space="preserve">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w:t>
      </w:r>
      <w:proofErr w:type="gramStart"/>
      <w:r w:rsidRPr="00045404">
        <w:rPr>
          <w:rFonts w:ascii="Times New Roman" w:eastAsia="Times New Roman" w:hAnsi="Times New Roman" w:cs="Times New Roman"/>
          <w:color w:val="444444"/>
          <w:sz w:val="21"/>
          <w:szCs w:val="21"/>
          <w:lang w:eastAsia="ru-RU"/>
        </w:rPr>
        <w:t>согласно приложения</w:t>
      </w:r>
      <w:proofErr w:type="gramEnd"/>
      <w:r w:rsidRPr="00045404">
        <w:rPr>
          <w:rFonts w:ascii="Times New Roman" w:eastAsia="Times New Roman" w:hAnsi="Times New Roman" w:cs="Times New Roman"/>
          <w:color w:val="444444"/>
          <w:sz w:val="21"/>
          <w:szCs w:val="21"/>
          <w:lang w:eastAsia="ru-RU"/>
        </w:rPr>
        <w:t xml:space="preserve"> к настоящему постановлению.</w:t>
      </w:r>
    </w:p>
    <w:p w:rsidR="007C39E3" w:rsidRPr="006277B3" w:rsidRDefault="006277B3" w:rsidP="007C39E3">
      <w:pPr>
        <w:shd w:val="clear" w:color="auto" w:fill="FFFFFF"/>
        <w:spacing w:after="0" w:line="360" w:lineRule="atLeast"/>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w:t>
      </w:r>
      <w:r w:rsidR="007C39E3" w:rsidRPr="006277B3">
        <w:rPr>
          <w:rFonts w:ascii="Times New Roman" w:eastAsia="Calibri" w:hAnsi="Times New Roman" w:cs="Times New Roman"/>
          <w:sz w:val="24"/>
          <w:szCs w:val="24"/>
        </w:rPr>
        <w:t xml:space="preserve">Постановление вступает в силу в день, следующий за днем его официального опубликования в «Ведомостях органов местного самоуправления Новоуспенского сельсовета» </w:t>
      </w:r>
      <w:r w:rsidR="007C39E3" w:rsidRPr="006277B3">
        <w:rPr>
          <w:rFonts w:ascii="Times New Roman" w:eastAsia="Times New Roman" w:hAnsi="Times New Roman" w:cs="Times New Roman"/>
          <w:sz w:val="24"/>
          <w:szCs w:val="24"/>
          <w:bdr w:val="none" w:sz="0" w:space="0" w:color="auto" w:frame="1"/>
          <w:lang w:eastAsia="ru-RU"/>
        </w:rPr>
        <w:t>и распространяется на правоотношения, возникшие с 01 января 2023 года.</w:t>
      </w:r>
    </w:p>
    <w:p w:rsidR="006277B3" w:rsidRDefault="006277B3" w:rsidP="007C39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780A" w:rsidRPr="00851F87" w:rsidRDefault="007C39E3" w:rsidP="00851F87">
      <w:pPr>
        <w:pStyle w:val="a5"/>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51F87">
        <w:rPr>
          <w:rFonts w:ascii="Times New Roman" w:eastAsia="Times New Roman" w:hAnsi="Times New Roman" w:cs="Times New Roman"/>
          <w:sz w:val="24"/>
          <w:szCs w:val="24"/>
          <w:lang w:eastAsia="ru-RU"/>
        </w:rPr>
        <w:t>Контроль за</w:t>
      </w:r>
      <w:proofErr w:type="gramEnd"/>
      <w:r w:rsidRPr="00851F87">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851F87" w:rsidRDefault="00851F87" w:rsidP="00851F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1F87" w:rsidRPr="00851F87" w:rsidRDefault="00851F87" w:rsidP="00851F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7C39E3" w:rsidRPr="006277B3" w:rsidRDefault="007C39E3" w:rsidP="00B0780A">
      <w:pPr>
        <w:shd w:val="clear" w:color="auto" w:fill="FFFFFF"/>
        <w:spacing w:after="240" w:line="360" w:lineRule="atLeast"/>
        <w:textAlignment w:val="baseline"/>
        <w:rPr>
          <w:rFonts w:ascii="Times New Roman" w:eastAsia="Times New Roman" w:hAnsi="Times New Roman" w:cs="Times New Roman"/>
          <w:sz w:val="24"/>
          <w:szCs w:val="24"/>
          <w:lang w:eastAsia="ru-RU"/>
        </w:rPr>
      </w:pPr>
      <w:r w:rsidRPr="006277B3">
        <w:rPr>
          <w:rFonts w:ascii="Times New Roman" w:eastAsia="Times New Roman" w:hAnsi="Times New Roman" w:cs="Times New Roman"/>
          <w:sz w:val="24"/>
          <w:szCs w:val="24"/>
          <w:lang w:eastAsia="ru-RU"/>
        </w:rPr>
        <w:t>Глава Новоуспенского сельсовета                                                                      Л.В.Ховрич</w:t>
      </w:r>
    </w:p>
    <w:p w:rsidR="00592162" w:rsidRPr="00045404" w:rsidRDefault="00592162" w:rsidP="00B0780A">
      <w:pPr>
        <w:shd w:val="clear" w:color="auto" w:fill="FFFFFF"/>
        <w:spacing w:after="0" w:line="360" w:lineRule="atLeast"/>
        <w:textAlignment w:val="baseline"/>
        <w:rPr>
          <w:rFonts w:ascii="Times New Roman" w:eastAsia="Times New Roman" w:hAnsi="Times New Roman" w:cs="Times New Roman"/>
          <w:color w:val="444444"/>
          <w:sz w:val="21"/>
          <w:szCs w:val="21"/>
          <w:lang w:eastAsia="ru-RU"/>
        </w:rPr>
      </w:pPr>
    </w:p>
    <w:p w:rsidR="00045404" w:rsidRPr="00045404" w:rsidRDefault="00045404" w:rsidP="00B0780A">
      <w:pPr>
        <w:shd w:val="clear" w:color="auto" w:fill="FFFFFF"/>
        <w:spacing w:after="0" w:line="360" w:lineRule="atLeast"/>
        <w:textAlignment w:val="baseline"/>
        <w:rPr>
          <w:rFonts w:ascii="Times New Roman" w:eastAsia="Times New Roman" w:hAnsi="Times New Roman" w:cs="Times New Roman"/>
          <w:color w:val="444444"/>
          <w:sz w:val="21"/>
          <w:szCs w:val="21"/>
          <w:lang w:eastAsia="ru-RU"/>
        </w:rPr>
      </w:pPr>
    </w:p>
    <w:p w:rsidR="00045404" w:rsidRPr="00045404" w:rsidRDefault="00045404" w:rsidP="00B0780A">
      <w:pPr>
        <w:shd w:val="clear" w:color="auto" w:fill="FFFFFF"/>
        <w:spacing w:after="0" w:line="360" w:lineRule="atLeast"/>
        <w:textAlignment w:val="baseline"/>
        <w:rPr>
          <w:rFonts w:ascii="Times New Roman" w:eastAsia="Times New Roman" w:hAnsi="Times New Roman" w:cs="Times New Roman"/>
          <w:color w:val="444444"/>
          <w:sz w:val="21"/>
          <w:szCs w:val="21"/>
          <w:lang w:eastAsia="ru-RU"/>
        </w:rPr>
      </w:pPr>
    </w:p>
    <w:p w:rsidR="00045404" w:rsidRPr="00045404" w:rsidRDefault="00045404" w:rsidP="00B0780A">
      <w:pPr>
        <w:shd w:val="clear" w:color="auto" w:fill="FFFFFF"/>
        <w:spacing w:after="0" w:line="360" w:lineRule="atLeast"/>
        <w:textAlignment w:val="baseline"/>
        <w:rPr>
          <w:rFonts w:ascii="Times New Roman" w:eastAsia="Times New Roman" w:hAnsi="Times New Roman" w:cs="Times New Roman"/>
          <w:color w:val="444444"/>
          <w:sz w:val="21"/>
          <w:szCs w:val="21"/>
          <w:lang w:eastAsia="ru-RU"/>
        </w:rPr>
      </w:pPr>
    </w:p>
    <w:p w:rsidR="00045404" w:rsidRPr="00045404" w:rsidRDefault="00045404" w:rsidP="00B0780A">
      <w:pPr>
        <w:shd w:val="clear" w:color="auto" w:fill="FFFFFF"/>
        <w:spacing w:after="0" w:line="360" w:lineRule="atLeast"/>
        <w:textAlignment w:val="baseline"/>
        <w:rPr>
          <w:rFonts w:ascii="Times New Roman" w:eastAsia="Times New Roman" w:hAnsi="Times New Roman" w:cs="Times New Roman"/>
          <w:color w:val="444444"/>
          <w:sz w:val="21"/>
          <w:szCs w:val="21"/>
          <w:lang w:eastAsia="ru-RU"/>
        </w:rPr>
      </w:pPr>
    </w:p>
    <w:p w:rsidR="00045404" w:rsidRDefault="00045404" w:rsidP="00B0780A">
      <w:pPr>
        <w:shd w:val="clear" w:color="auto" w:fill="FFFFFF"/>
        <w:spacing w:after="0" w:line="360" w:lineRule="atLeast"/>
        <w:textAlignment w:val="baseline"/>
        <w:rPr>
          <w:rFonts w:ascii="Times New Roman" w:eastAsia="Times New Roman" w:hAnsi="Times New Roman" w:cs="Times New Roman"/>
          <w:color w:val="444444"/>
          <w:sz w:val="21"/>
          <w:szCs w:val="21"/>
          <w:lang w:eastAsia="ru-RU"/>
        </w:rPr>
      </w:pPr>
    </w:p>
    <w:p w:rsidR="006277B3" w:rsidRDefault="006277B3" w:rsidP="00B0780A">
      <w:pPr>
        <w:shd w:val="clear" w:color="auto" w:fill="FFFFFF"/>
        <w:spacing w:after="0" w:line="360" w:lineRule="atLeast"/>
        <w:textAlignment w:val="baseline"/>
        <w:rPr>
          <w:rFonts w:ascii="Times New Roman" w:eastAsia="Times New Roman" w:hAnsi="Times New Roman" w:cs="Times New Roman"/>
          <w:color w:val="444444"/>
          <w:sz w:val="21"/>
          <w:szCs w:val="21"/>
          <w:lang w:eastAsia="ru-RU"/>
        </w:rPr>
      </w:pPr>
    </w:p>
    <w:p w:rsidR="006277B3" w:rsidRDefault="006277B3" w:rsidP="00B0780A">
      <w:pPr>
        <w:shd w:val="clear" w:color="auto" w:fill="FFFFFF"/>
        <w:spacing w:after="0" w:line="360" w:lineRule="atLeast"/>
        <w:textAlignment w:val="baseline"/>
        <w:rPr>
          <w:rFonts w:ascii="Times New Roman" w:eastAsia="Times New Roman" w:hAnsi="Times New Roman" w:cs="Times New Roman"/>
          <w:color w:val="444444"/>
          <w:sz w:val="21"/>
          <w:szCs w:val="21"/>
          <w:lang w:eastAsia="ru-RU"/>
        </w:rPr>
      </w:pPr>
    </w:p>
    <w:p w:rsidR="006277B3" w:rsidRDefault="006277B3" w:rsidP="00B0780A">
      <w:pPr>
        <w:shd w:val="clear" w:color="auto" w:fill="FFFFFF"/>
        <w:spacing w:after="0" w:line="360" w:lineRule="atLeast"/>
        <w:textAlignment w:val="baseline"/>
        <w:rPr>
          <w:rFonts w:ascii="Times New Roman" w:eastAsia="Times New Roman" w:hAnsi="Times New Roman" w:cs="Times New Roman"/>
          <w:color w:val="444444"/>
          <w:sz w:val="21"/>
          <w:szCs w:val="21"/>
          <w:lang w:eastAsia="ru-RU"/>
        </w:rPr>
      </w:pPr>
    </w:p>
    <w:p w:rsidR="006277B3" w:rsidRPr="00045404" w:rsidRDefault="006277B3" w:rsidP="00B0780A">
      <w:pPr>
        <w:shd w:val="clear" w:color="auto" w:fill="FFFFFF"/>
        <w:spacing w:after="0" w:line="360" w:lineRule="atLeast"/>
        <w:textAlignment w:val="baseline"/>
        <w:rPr>
          <w:rFonts w:ascii="Times New Roman" w:eastAsia="Times New Roman" w:hAnsi="Times New Roman" w:cs="Times New Roman"/>
          <w:color w:val="444444"/>
          <w:sz w:val="21"/>
          <w:szCs w:val="21"/>
          <w:lang w:eastAsia="ru-RU"/>
        </w:rPr>
      </w:pPr>
    </w:p>
    <w:p w:rsidR="007C39E3" w:rsidRPr="00045404" w:rsidRDefault="007C39E3" w:rsidP="007C39E3">
      <w:pPr>
        <w:spacing w:after="0" w:line="247" w:lineRule="auto"/>
        <w:jc w:val="right"/>
        <w:rPr>
          <w:rFonts w:ascii="Times New Roman" w:eastAsia="Times New Roman" w:hAnsi="Times New Roman" w:cs="Times New Roman"/>
          <w:color w:val="000000"/>
          <w:sz w:val="24"/>
          <w:lang w:eastAsia="ru-RU"/>
        </w:rPr>
      </w:pPr>
      <w:r w:rsidRPr="00045404">
        <w:rPr>
          <w:rFonts w:ascii="Times New Roman" w:eastAsia="Times New Roman" w:hAnsi="Times New Roman" w:cs="Times New Roman"/>
          <w:color w:val="000000"/>
          <w:sz w:val="24"/>
          <w:lang w:eastAsia="ru-RU"/>
        </w:rPr>
        <w:t xml:space="preserve">Приложение к постановлению </w:t>
      </w:r>
    </w:p>
    <w:p w:rsidR="007C39E3" w:rsidRPr="00045404" w:rsidRDefault="007C39E3" w:rsidP="007C39E3">
      <w:pPr>
        <w:spacing w:after="0" w:line="247" w:lineRule="auto"/>
        <w:jc w:val="right"/>
        <w:rPr>
          <w:rFonts w:ascii="Times New Roman" w:eastAsia="Times New Roman" w:hAnsi="Times New Roman" w:cs="Times New Roman"/>
          <w:color w:val="000000"/>
          <w:sz w:val="24"/>
          <w:szCs w:val="24"/>
          <w:lang w:eastAsia="ru-RU"/>
        </w:rPr>
      </w:pPr>
      <w:r w:rsidRPr="00045404">
        <w:rPr>
          <w:rFonts w:ascii="Times New Roman" w:eastAsia="Times New Roman" w:hAnsi="Times New Roman" w:cs="Times New Roman"/>
          <w:color w:val="000000"/>
          <w:sz w:val="24"/>
          <w:szCs w:val="24"/>
          <w:lang w:eastAsia="ru-RU"/>
        </w:rPr>
        <w:t>администрации</w:t>
      </w:r>
      <w:r w:rsidRPr="00045404">
        <w:rPr>
          <w:rFonts w:ascii="Times New Roman" w:eastAsia="Times New Roman" w:hAnsi="Times New Roman" w:cs="Times New Roman"/>
          <w:i/>
          <w:color w:val="000000"/>
          <w:sz w:val="24"/>
          <w:szCs w:val="24"/>
          <w:lang w:eastAsia="ru-RU"/>
        </w:rPr>
        <w:t xml:space="preserve"> </w:t>
      </w:r>
      <w:r w:rsidRPr="00045404">
        <w:rPr>
          <w:rFonts w:ascii="Times New Roman" w:eastAsia="Times New Roman" w:hAnsi="Times New Roman" w:cs="Times New Roman"/>
          <w:color w:val="000000"/>
          <w:sz w:val="24"/>
          <w:szCs w:val="24"/>
          <w:lang w:eastAsia="ru-RU"/>
        </w:rPr>
        <w:t xml:space="preserve">Новоуспенского сельсовета </w:t>
      </w:r>
    </w:p>
    <w:p w:rsidR="007C39E3" w:rsidRPr="00045404" w:rsidRDefault="007C39E3" w:rsidP="007C39E3">
      <w:pPr>
        <w:spacing w:after="0" w:line="247" w:lineRule="auto"/>
        <w:jc w:val="right"/>
        <w:rPr>
          <w:rFonts w:ascii="Times New Roman" w:eastAsia="Times New Roman" w:hAnsi="Times New Roman" w:cs="Times New Roman"/>
          <w:color w:val="000000"/>
          <w:sz w:val="24"/>
          <w:szCs w:val="24"/>
          <w:lang w:eastAsia="ru-RU"/>
        </w:rPr>
      </w:pPr>
      <w:r w:rsidRPr="00045404">
        <w:rPr>
          <w:rFonts w:ascii="Times New Roman" w:eastAsia="Times New Roman" w:hAnsi="Times New Roman" w:cs="Times New Roman"/>
          <w:color w:val="000000"/>
          <w:sz w:val="24"/>
          <w:szCs w:val="24"/>
          <w:lang w:eastAsia="ru-RU"/>
        </w:rPr>
        <w:t xml:space="preserve">Абанского района Красноярского края </w:t>
      </w:r>
    </w:p>
    <w:p w:rsidR="007C39E3" w:rsidRPr="00045404" w:rsidRDefault="007C39E3" w:rsidP="007C39E3">
      <w:pPr>
        <w:spacing w:after="0" w:line="247" w:lineRule="auto"/>
        <w:jc w:val="center"/>
        <w:rPr>
          <w:rFonts w:ascii="Times New Roman" w:eastAsia="Times New Roman" w:hAnsi="Times New Roman" w:cs="Times New Roman"/>
          <w:color w:val="000000"/>
          <w:sz w:val="24"/>
          <w:szCs w:val="24"/>
          <w:lang w:eastAsia="ru-RU"/>
        </w:rPr>
      </w:pPr>
      <w:r w:rsidRPr="00045404">
        <w:rPr>
          <w:rFonts w:ascii="Times New Roman" w:eastAsia="Times New Roman" w:hAnsi="Times New Roman" w:cs="Times New Roman"/>
          <w:color w:val="000000"/>
          <w:sz w:val="24"/>
          <w:szCs w:val="24"/>
          <w:lang w:eastAsia="ru-RU"/>
        </w:rPr>
        <w:t xml:space="preserve">                                                                                                                        </w:t>
      </w:r>
      <w:r w:rsidR="008172C7">
        <w:rPr>
          <w:rFonts w:ascii="Times New Roman" w:eastAsia="Times New Roman" w:hAnsi="Times New Roman" w:cs="Times New Roman"/>
          <w:color w:val="000000"/>
          <w:sz w:val="24"/>
          <w:szCs w:val="24"/>
          <w:lang w:eastAsia="ru-RU"/>
        </w:rPr>
        <w:t>26</w:t>
      </w:r>
      <w:r w:rsidRPr="00045404">
        <w:rPr>
          <w:rFonts w:ascii="Times New Roman" w:eastAsia="Times New Roman" w:hAnsi="Times New Roman" w:cs="Times New Roman"/>
          <w:color w:val="000000"/>
          <w:sz w:val="24"/>
          <w:szCs w:val="24"/>
          <w:lang w:eastAsia="ru-RU"/>
        </w:rPr>
        <w:t>.07.2023 №</w:t>
      </w:r>
      <w:r w:rsidR="008172C7">
        <w:rPr>
          <w:rFonts w:ascii="Times New Roman" w:eastAsia="Times New Roman" w:hAnsi="Times New Roman" w:cs="Times New Roman"/>
          <w:color w:val="000000"/>
          <w:sz w:val="24"/>
          <w:szCs w:val="24"/>
          <w:lang w:eastAsia="ru-RU"/>
        </w:rPr>
        <w:t>48-п</w:t>
      </w:r>
    </w:p>
    <w:p w:rsidR="00B0780A" w:rsidRPr="00045404" w:rsidRDefault="00B0780A" w:rsidP="00B0780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b/>
          <w:bCs/>
          <w:color w:val="444444"/>
          <w:sz w:val="24"/>
          <w:szCs w:val="24"/>
          <w:bdr w:val="none" w:sz="0" w:space="0" w:color="auto" w:frame="1"/>
          <w:lang w:eastAsia="ru-RU"/>
        </w:rPr>
        <w:t>Порядок составления и утверждения отчета о результатах деятельности</w:t>
      </w:r>
    </w:p>
    <w:p w:rsidR="00B0780A" w:rsidRPr="00045404" w:rsidRDefault="00B0780A" w:rsidP="00B0780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b/>
          <w:bCs/>
          <w:color w:val="444444"/>
          <w:sz w:val="24"/>
          <w:szCs w:val="24"/>
          <w:bdr w:val="none" w:sz="0" w:space="0" w:color="auto" w:frame="1"/>
          <w:lang w:eastAsia="ru-RU"/>
        </w:rPr>
        <w:t>муниципального учреждения и об использовании закрепленного за ним</w:t>
      </w:r>
    </w:p>
    <w:p w:rsidR="00B0780A" w:rsidRPr="00045404" w:rsidRDefault="00B0780A" w:rsidP="00B0780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b/>
          <w:bCs/>
          <w:color w:val="444444"/>
          <w:sz w:val="24"/>
          <w:szCs w:val="24"/>
          <w:bdr w:val="none" w:sz="0" w:space="0" w:color="auto" w:frame="1"/>
          <w:lang w:eastAsia="ru-RU"/>
        </w:rPr>
        <w:t>муниципального имущества</w:t>
      </w:r>
    </w:p>
    <w:p w:rsidR="00B0780A" w:rsidRPr="00045404" w:rsidRDefault="00B0780A" w:rsidP="00B0780A">
      <w:pPr>
        <w:numPr>
          <w:ilvl w:val="0"/>
          <w:numId w:val="2"/>
        </w:numPr>
        <w:shd w:val="clear" w:color="auto" w:fill="FFFFFF"/>
        <w:spacing w:after="240" w:line="360" w:lineRule="atLeast"/>
        <w:ind w:left="270"/>
        <w:jc w:val="center"/>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Общие положения</w:t>
      </w:r>
    </w:p>
    <w:p w:rsidR="00B0780A" w:rsidRPr="00045404" w:rsidRDefault="00B0780A" w:rsidP="00084E8C">
      <w:pPr>
        <w:numPr>
          <w:ilvl w:val="1"/>
          <w:numId w:val="2"/>
        </w:numPr>
        <w:shd w:val="clear" w:color="auto" w:fill="FFFFFF"/>
        <w:tabs>
          <w:tab w:val="clear" w:pos="502"/>
        </w:tabs>
        <w:spacing w:after="0" w:line="360" w:lineRule="atLeast"/>
        <w:ind w:left="142" w:firstLine="38"/>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xml:space="preserve">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соответственно – настоящий Порядок, Отчет) распространяется на муниципальное учреждение, по которому функции и полномочия учредителя осуществляет администрация </w:t>
      </w:r>
      <w:r w:rsidR="007C39E3" w:rsidRPr="00045404">
        <w:rPr>
          <w:rFonts w:ascii="Times New Roman" w:eastAsia="Times New Roman" w:hAnsi="Times New Roman" w:cs="Times New Roman"/>
          <w:color w:val="444444"/>
          <w:sz w:val="24"/>
          <w:szCs w:val="24"/>
          <w:lang w:eastAsia="ru-RU"/>
        </w:rPr>
        <w:t>Новоуспенского сельсовета Абанского района Красноярского края</w:t>
      </w:r>
      <w:r w:rsidRPr="00045404">
        <w:rPr>
          <w:rFonts w:ascii="Times New Roman" w:eastAsia="Times New Roman" w:hAnsi="Times New Roman" w:cs="Times New Roman"/>
          <w:color w:val="444444"/>
          <w:sz w:val="24"/>
          <w:szCs w:val="24"/>
          <w:lang w:eastAsia="ru-RU"/>
        </w:rPr>
        <w:t xml:space="preserve"> (далее – учреждение), при составлении и утверждении Отчета.</w:t>
      </w:r>
    </w:p>
    <w:p w:rsidR="00B0780A" w:rsidRPr="00045404" w:rsidRDefault="00B0780A" w:rsidP="00084E8C">
      <w:pPr>
        <w:numPr>
          <w:ilvl w:val="1"/>
          <w:numId w:val="2"/>
        </w:numPr>
        <w:shd w:val="clear" w:color="auto" w:fill="FFFFFF"/>
        <w:tabs>
          <w:tab w:val="clear" w:pos="502"/>
        </w:tabs>
        <w:spacing w:after="0" w:line="360" w:lineRule="atLeast"/>
        <w:ind w:left="142" w:firstLine="38"/>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Отчет составляется учреждением в валюте Российской Федерации (в части показателей, формируемых в денежном выражении) по состоянию на 01 января года, следующего за отчетным годом.</w:t>
      </w:r>
    </w:p>
    <w:p w:rsidR="00B0780A" w:rsidRPr="00045404" w:rsidRDefault="00B0780A" w:rsidP="00084E8C">
      <w:pPr>
        <w:numPr>
          <w:ilvl w:val="1"/>
          <w:numId w:val="2"/>
        </w:numPr>
        <w:shd w:val="clear" w:color="auto" w:fill="FFFFFF"/>
        <w:tabs>
          <w:tab w:val="clear" w:pos="502"/>
        </w:tabs>
        <w:spacing w:after="0" w:line="360" w:lineRule="atLeast"/>
        <w:ind w:left="142" w:firstLine="38"/>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Отчет составляется и утверждается муниципальным учреждением по форме, установленной настоящим Порядком.</w:t>
      </w:r>
    </w:p>
    <w:p w:rsidR="00B0780A" w:rsidRPr="00045404" w:rsidRDefault="00B0780A" w:rsidP="00084E8C">
      <w:pPr>
        <w:numPr>
          <w:ilvl w:val="1"/>
          <w:numId w:val="2"/>
        </w:numPr>
        <w:shd w:val="clear" w:color="auto" w:fill="FFFFFF"/>
        <w:tabs>
          <w:tab w:val="clear" w:pos="502"/>
        </w:tabs>
        <w:spacing w:after="0" w:line="360" w:lineRule="atLeast"/>
        <w:ind w:left="142" w:firstLine="38"/>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Сведения о выполнении муниципального задания муниципальными бюджетными (автономными) учреждениями, а также муниципальными казенными учреждениями, в случае утверждения муниципальному казенному учреждению муниципального задания, формируются на основании данных отчета об исполнении муниципального задания учреждения.</w:t>
      </w:r>
    </w:p>
    <w:p w:rsidR="00B0780A" w:rsidRPr="00045404" w:rsidRDefault="00B0780A" w:rsidP="00084E8C">
      <w:pPr>
        <w:numPr>
          <w:ilvl w:val="1"/>
          <w:numId w:val="2"/>
        </w:numPr>
        <w:shd w:val="clear" w:color="auto" w:fill="FFFFFF"/>
        <w:spacing w:after="0" w:line="360" w:lineRule="atLeast"/>
        <w:ind w:left="142" w:firstLine="38"/>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Сведения о составе имущественного комплекса в части недвижимого имущества муниципальных учреждений и особо ценного движимого имущества муниципальных учреждений формируются на основании данных реестра муниципального имущества.</w:t>
      </w:r>
    </w:p>
    <w:p w:rsidR="00B0780A" w:rsidRPr="00045404" w:rsidRDefault="00B0780A" w:rsidP="00084E8C">
      <w:pPr>
        <w:numPr>
          <w:ilvl w:val="0"/>
          <w:numId w:val="3"/>
        </w:numPr>
        <w:shd w:val="clear" w:color="auto" w:fill="FFFFFF"/>
        <w:spacing w:after="0" w:line="360" w:lineRule="atLeast"/>
        <w:ind w:left="142" w:firstLine="38"/>
        <w:jc w:val="center"/>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Требования к Отчету</w:t>
      </w:r>
    </w:p>
    <w:p w:rsidR="00B0780A" w:rsidRPr="00045404" w:rsidRDefault="00084E8C" w:rsidP="00084E8C">
      <w:pPr>
        <w:shd w:val="clear" w:color="auto" w:fill="FFFFFF"/>
        <w:spacing w:after="0" w:line="360" w:lineRule="atLeast"/>
        <w:ind w:firstLine="1080"/>
        <w:textAlignment w:val="baseline"/>
        <w:rPr>
          <w:rFonts w:ascii="Times New Roman" w:eastAsia="Times New Roman" w:hAnsi="Times New Roman" w:cs="Times New Roman"/>
          <w:color w:val="444444"/>
          <w:sz w:val="24"/>
          <w:szCs w:val="24"/>
          <w:lang w:eastAsia="ru-RU"/>
        </w:rPr>
      </w:pPr>
      <w:proofErr w:type="gramStart"/>
      <w:r w:rsidRPr="00045404">
        <w:rPr>
          <w:rFonts w:ascii="Times New Roman" w:eastAsia="Times New Roman" w:hAnsi="Times New Roman" w:cs="Times New Roman"/>
          <w:color w:val="444444"/>
          <w:sz w:val="24"/>
          <w:szCs w:val="24"/>
          <w:lang w:eastAsia="ru-RU"/>
        </w:rPr>
        <w:t>2.1.</w:t>
      </w:r>
      <w:r w:rsidR="00B0780A" w:rsidRPr="00045404">
        <w:rPr>
          <w:rFonts w:ascii="Times New Roman" w:eastAsia="Times New Roman" w:hAnsi="Times New Roman" w:cs="Times New Roman"/>
          <w:color w:val="444444"/>
          <w:sz w:val="24"/>
          <w:szCs w:val="24"/>
          <w:lang w:eastAsia="ru-RU"/>
        </w:rPr>
        <w:t>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 – учредителя с указанием кода главы по бюджетной классификации, наименование публично-правового образования с указанием кода по общероссийскому </w:t>
      </w:r>
      <w:hyperlink r:id="rId7" w:history="1">
        <w:r w:rsidR="00B0780A" w:rsidRPr="00045404">
          <w:rPr>
            <w:rFonts w:ascii="Times New Roman" w:eastAsia="Times New Roman" w:hAnsi="Times New Roman" w:cs="Times New Roman"/>
            <w:color w:val="3D3D3D"/>
            <w:sz w:val="24"/>
            <w:szCs w:val="24"/>
            <w:u w:val="single"/>
            <w:bdr w:val="none" w:sz="0" w:space="0" w:color="auto" w:frame="1"/>
            <w:lang w:eastAsia="ru-RU"/>
          </w:rPr>
          <w:t>классификатору</w:t>
        </w:r>
      </w:hyperlink>
      <w:r w:rsidR="00B0780A" w:rsidRPr="00045404">
        <w:rPr>
          <w:rFonts w:ascii="Times New Roman" w:eastAsia="Times New Roman" w:hAnsi="Times New Roman" w:cs="Times New Roman"/>
          <w:color w:val="444444"/>
          <w:sz w:val="24"/>
          <w:szCs w:val="24"/>
          <w:lang w:eastAsia="ru-RU"/>
        </w:rPr>
        <w:t> территорий муниципальных образований и</w:t>
      </w:r>
      <w:proofErr w:type="gramEnd"/>
      <w:r w:rsidR="00B0780A" w:rsidRPr="00045404">
        <w:rPr>
          <w:rFonts w:ascii="Times New Roman" w:eastAsia="Times New Roman" w:hAnsi="Times New Roman" w:cs="Times New Roman"/>
          <w:color w:val="444444"/>
          <w:sz w:val="24"/>
          <w:szCs w:val="24"/>
          <w:lang w:eastAsia="ru-RU"/>
        </w:rPr>
        <w:t xml:space="preserve"> составляться в разрезе следующих разделов:</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раздел 1 «Результаты деятельности»;</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раздел 2 «Использование имущества, закрепленного за учреждением»;</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раздел 3 «Эффективность деятельности».</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proofErr w:type="gramStart"/>
      <w:r w:rsidRPr="00045404">
        <w:rPr>
          <w:rFonts w:ascii="Times New Roman" w:eastAsia="Times New Roman" w:hAnsi="Times New Roman" w:cs="Times New Roman"/>
          <w:color w:val="444444"/>
          <w:sz w:val="24"/>
          <w:szCs w:val="24"/>
          <w:lang w:eastAsia="ru-RU"/>
        </w:rPr>
        <w:lastRenderedPageBreak/>
        <w:t>Раздел 3 формируется учреждениями, которые в случаях, предусмотренных федеральными законами, наделены полномочиями по исполнению государственных функций, а также осуществляют полномочия по обеспечению деятельности государственных органов, осуществляющих функции и полномочия учредителя таких учреждений.</w:t>
      </w:r>
      <w:proofErr w:type="gramEnd"/>
    </w:p>
    <w:p w:rsidR="00084E8C" w:rsidRPr="00045404" w:rsidRDefault="00084E8C"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xml:space="preserve">    2.2.</w:t>
      </w:r>
      <w:r w:rsidR="00B0780A" w:rsidRPr="00045404">
        <w:rPr>
          <w:rFonts w:ascii="Times New Roman" w:eastAsia="Times New Roman" w:hAnsi="Times New Roman" w:cs="Times New Roman"/>
          <w:color w:val="444444"/>
          <w:sz w:val="24"/>
          <w:szCs w:val="24"/>
          <w:lang w:eastAsia="ru-RU"/>
        </w:rPr>
        <w:t>В раздел 1 «Результаты деятельности» должны включаться:</w:t>
      </w:r>
    </w:p>
    <w:p w:rsidR="00B0780A" w:rsidRPr="00045404" w:rsidRDefault="00084E8C"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о</w:t>
      </w:r>
      <w:r w:rsidR="00B0780A" w:rsidRPr="00045404">
        <w:rPr>
          <w:rFonts w:ascii="Times New Roman" w:eastAsia="Times New Roman" w:hAnsi="Times New Roman" w:cs="Times New Roman"/>
          <w:color w:val="444444"/>
          <w:sz w:val="24"/>
          <w:szCs w:val="24"/>
          <w:lang w:eastAsia="ru-RU"/>
        </w:rPr>
        <w:t>тчет о выполнении муниципального задания на оказание муниципальных услуг (выполнение работ) (далее — муниципальное задание) (отчет формируется бюджетными и автономными учреждениями, а также казенными учреждениями, которым по решению учредителя сформировано муниципальное задание);</w:t>
      </w:r>
    </w:p>
    <w:p w:rsidR="00EA2560" w:rsidRPr="00045404" w:rsidRDefault="00B0780A" w:rsidP="00084E8C">
      <w:pPr>
        <w:shd w:val="clear" w:color="auto" w:fill="FFFFFF"/>
        <w:spacing w:after="0" w:line="360" w:lineRule="auto"/>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w:t>
      </w:r>
      <w:hyperlink r:id="rId8" w:anchor="P109" w:history="1">
        <w:r w:rsidRPr="00045404">
          <w:rPr>
            <w:rFonts w:ascii="Times New Roman" w:eastAsia="Times New Roman" w:hAnsi="Times New Roman" w:cs="Times New Roman"/>
            <w:color w:val="3D3D3D"/>
            <w:sz w:val="24"/>
            <w:szCs w:val="24"/>
            <w:u w:val="single"/>
            <w:bdr w:val="none" w:sz="0" w:space="0" w:color="auto" w:frame="1"/>
            <w:lang w:eastAsia="ru-RU"/>
          </w:rPr>
          <w:t>пунктом 3.2</w:t>
        </w:r>
      </w:hyperlink>
      <w:r w:rsidRPr="00045404">
        <w:rPr>
          <w:rFonts w:ascii="Times New Roman" w:eastAsia="Times New Roman" w:hAnsi="Times New Roman" w:cs="Times New Roman"/>
          <w:color w:val="444444"/>
          <w:sz w:val="24"/>
          <w:szCs w:val="24"/>
          <w:lang w:eastAsia="ru-RU"/>
        </w:rPr>
        <w:t> настоящего Порядка;</w:t>
      </w:r>
    </w:p>
    <w:p w:rsidR="00B0780A" w:rsidRPr="00045404" w:rsidRDefault="00B0780A" w:rsidP="00084E8C">
      <w:pPr>
        <w:shd w:val="clear" w:color="auto" w:fill="FFFFFF"/>
        <w:tabs>
          <w:tab w:val="left" w:pos="6096"/>
        </w:tabs>
        <w:spacing w:after="0" w:line="360" w:lineRule="auto"/>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hyperlink r:id="rId9" w:anchor="P110" w:history="1">
        <w:r w:rsidRPr="00045404">
          <w:rPr>
            <w:rFonts w:ascii="Times New Roman" w:eastAsia="Times New Roman" w:hAnsi="Times New Roman" w:cs="Times New Roman"/>
            <w:color w:val="3D3D3D"/>
            <w:sz w:val="24"/>
            <w:szCs w:val="24"/>
            <w:u w:val="single"/>
            <w:bdr w:val="none" w:sz="0" w:space="0" w:color="auto" w:frame="1"/>
            <w:lang w:eastAsia="ru-RU"/>
          </w:rPr>
          <w:t>пунктом 3.3</w:t>
        </w:r>
      </w:hyperlink>
      <w:r w:rsidRPr="00045404">
        <w:rPr>
          <w:rFonts w:ascii="Times New Roman" w:eastAsia="Times New Roman" w:hAnsi="Times New Roman" w:cs="Times New Roman"/>
          <w:color w:val="444444"/>
          <w:sz w:val="24"/>
          <w:szCs w:val="24"/>
          <w:lang w:eastAsia="ru-RU"/>
        </w:rPr>
        <w:t> настоящего Порядка;</w:t>
      </w:r>
    </w:p>
    <w:p w:rsidR="00EA2560" w:rsidRPr="00045404" w:rsidRDefault="006E0773" w:rsidP="00084E8C">
      <w:pPr>
        <w:shd w:val="clear" w:color="auto" w:fill="FFFFFF"/>
        <w:tabs>
          <w:tab w:val="left" w:pos="6096"/>
        </w:tabs>
        <w:spacing w:after="0" w:line="360" w:lineRule="auto"/>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sz w:val="24"/>
          <w:szCs w:val="24"/>
          <w:lang w:eastAsia="ru-RU"/>
        </w:rPr>
        <w:t xml:space="preserve">- </w:t>
      </w:r>
      <w:r w:rsidR="00EA2560" w:rsidRPr="00045404">
        <w:rPr>
          <w:rFonts w:ascii="Times New Roman" w:eastAsia="Times New Roman" w:hAnsi="Times New Roman" w:cs="Times New Roman"/>
          <w:sz w:val="24"/>
          <w:szCs w:val="24"/>
          <w:lang w:eastAsia="ru-RU"/>
        </w:rPr>
        <w:t xml:space="preserve">сведения о поступлениях и выплатах учреждения, формируемые бюджетными и автономными учреждениями в соответствии с пунктом </w:t>
      </w:r>
      <w:r w:rsidR="006C5680" w:rsidRPr="00045404">
        <w:rPr>
          <w:rFonts w:ascii="Times New Roman" w:eastAsia="Times New Roman" w:hAnsi="Times New Roman" w:cs="Times New Roman"/>
          <w:sz w:val="24"/>
          <w:szCs w:val="24"/>
          <w:lang w:eastAsia="ru-RU"/>
        </w:rPr>
        <w:t>3.4</w:t>
      </w:r>
      <w:r w:rsidR="00EA2560" w:rsidRPr="00045404">
        <w:rPr>
          <w:rFonts w:ascii="Times New Roman" w:eastAsia="Times New Roman" w:hAnsi="Times New Roman" w:cs="Times New Roman"/>
          <w:sz w:val="24"/>
          <w:szCs w:val="24"/>
          <w:lang w:eastAsia="ru-RU"/>
        </w:rPr>
        <w:t xml:space="preserve"> настоящего Порядка»,</w:t>
      </w:r>
    </w:p>
    <w:p w:rsidR="00EA2560" w:rsidRPr="00045404" w:rsidRDefault="006E0773" w:rsidP="00084E8C">
      <w:pPr>
        <w:tabs>
          <w:tab w:val="left" w:pos="6096"/>
        </w:tabs>
        <w:spacing w:after="0" w:line="360" w:lineRule="auto"/>
        <w:jc w:val="both"/>
        <w:rPr>
          <w:rFonts w:ascii="Times New Roman" w:eastAsia="Times New Roman" w:hAnsi="Times New Roman" w:cs="Times New Roman"/>
          <w:sz w:val="24"/>
          <w:szCs w:val="24"/>
          <w:lang w:eastAsia="ru-RU"/>
        </w:rPr>
      </w:pPr>
      <w:r w:rsidRPr="00045404">
        <w:rPr>
          <w:rFonts w:ascii="Times New Roman" w:eastAsia="Times New Roman" w:hAnsi="Times New Roman" w:cs="Times New Roman"/>
          <w:sz w:val="24"/>
          <w:szCs w:val="24"/>
          <w:lang w:eastAsia="ru-RU"/>
        </w:rPr>
        <w:t xml:space="preserve">- </w:t>
      </w:r>
      <w:r w:rsidR="00EA2560" w:rsidRPr="00045404">
        <w:rPr>
          <w:rFonts w:ascii="Times New Roman" w:eastAsia="Times New Roman" w:hAnsi="Times New Roman" w:cs="Times New Roman"/>
          <w:sz w:val="24"/>
          <w:szCs w:val="24"/>
          <w:lang w:eastAsia="ru-RU"/>
        </w:rPr>
        <w:t xml:space="preserve">сведения о кредиторской задолженности и обязательствах учреждения, формируемые в соответствии с пунктом </w:t>
      </w:r>
      <w:r w:rsidR="001E35D1" w:rsidRPr="00045404">
        <w:rPr>
          <w:rFonts w:ascii="Times New Roman" w:eastAsia="Times New Roman" w:hAnsi="Times New Roman" w:cs="Times New Roman"/>
          <w:sz w:val="24"/>
          <w:szCs w:val="24"/>
          <w:lang w:eastAsia="ru-RU"/>
        </w:rPr>
        <w:t>3.</w:t>
      </w:r>
      <w:r w:rsidR="006C5680" w:rsidRPr="00045404">
        <w:rPr>
          <w:rFonts w:ascii="Times New Roman" w:eastAsia="Times New Roman" w:hAnsi="Times New Roman" w:cs="Times New Roman"/>
          <w:sz w:val="24"/>
          <w:szCs w:val="24"/>
          <w:lang w:eastAsia="ru-RU"/>
        </w:rPr>
        <w:t>5</w:t>
      </w:r>
      <w:r w:rsidR="00EA2560" w:rsidRPr="00045404">
        <w:rPr>
          <w:rFonts w:ascii="Times New Roman" w:eastAsia="Times New Roman" w:hAnsi="Times New Roman" w:cs="Times New Roman"/>
          <w:sz w:val="24"/>
          <w:szCs w:val="24"/>
          <w:lang w:eastAsia="ru-RU"/>
        </w:rPr>
        <w:t xml:space="preserve"> настоящего Порядка»; </w:t>
      </w:r>
    </w:p>
    <w:p w:rsidR="00B0780A" w:rsidRPr="00045404" w:rsidRDefault="00B0780A" w:rsidP="00084E8C">
      <w:pPr>
        <w:shd w:val="clear" w:color="auto" w:fill="FFFFFF"/>
        <w:tabs>
          <w:tab w:val="left" w:pos="6096"/>
        </w:tabs>
        <w:spacing w:after="0" w:line="360" w:lineRule="auto"/>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 задолженности по ущербу, недостачам, хищениям денежных средств и материальных ценностей, формируемые в соответствии с </w:t>
      </w:r>
      <w:hyperlink r:id="rId10" w:anchor="P113" w:history="1">
        <w:r w:rsidRPr="00045404">
          <w:rPr>
            <w:rFonts w:ascii="Times New Roman" w:eastAsia="Times New Roman" w:hAnsi="Times New Roman" w:cs="Times New Roman"/>
            <w:color w:val="3D3D3D"/>
            <w:sz w:val="24"/>
            <w:szCs w:val="24"/>
            <w:u w:val="single"/>
            <w:bdr w:val="none" w:sz="0" w:space="0" w:color="auto" w:frame="1"/>
            <w:lang w:eastAsia="ru-RU"/>
          </w:rPr>
          <w:t>пунктом 3.5</w:t>
        </w:r>
      </w:hyperlink>
      <w:r w:rsidRPr="00045404">
        <w:rPr>
          <w:rFonts w:ascii="Times New Roman" w:eastAsia="Times New Roman" w:hAnsi="Times New Roman" w:cs="Times New Roman"/>
          <w:color w:val="444444"/>
          <w:sz w:val="24"/>
          <w:szCs w:val="24"/>
          <w:lang w:eastAsia="ru-RU"/>
        </w:rPr>
        <w:t> настоящего Порядка;</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 численности сотрудников и оплате труда, формируемые в соответствии с </w:t>
      </w:r>
      <w:hyperlink r:id="rId11" w:anchor="P115" w:history="1">
        <w:r w:rsidRPr="00045404">
          <w:rPr>
            <w:rFonts w:ascii="Times New Roman" w:eastAsia="Times New Roman" w:hAnsi="Times New Roman" w:cs="Times New Roman"/>
            <w:color w:val="3D3D3D"/>
            <w:sz w:val="24"/>
            <w:szCs w:val="24"/>
            <w:u w:val="single"/>
            <w:bdr w:val="none" w:sz="0" w:space="0" w:color="auto" w:frame="1"/>
            <w:lang w:eastAsia="ru-RU"/>
          </w:rPr>
          <w:t>пунктом 3.6</w:t>
        </w:r>
      </w:hyperlink>
      <w:r w:rsidRPr="00045404">
        <w:rPr>
          <w:rFonts w:ascii="Times New Roman" w:eastAsia="Times New Roman" w:hAnsi="Times New Roman" w:cs="Times New Roman"/>
          <w:color w:val="444444"/>
          <w:sz w:val="24"/>
          <w:szCs w:val="24"/>
          <w:lang w:eastAsia="ru-RU"/>
        </w:rPr>
        <w:t> настоящего Порядка;</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 счетах учреждения, открытых в кредитных организациях, формируемые в соответствии с </w:t>
      </w:r>
      <w:hyperlink r:id="rId12" w:anchor="P124" w:history="1">
        <w:r w:rsidRPr="00045404">
          <w:rPr>
            <w:rFonts w:ascii="Times New Roman" w:eastAsia="Times New Roman" w:hAnsi="Times New Roman" w:cs="Times New Roman"/>
            <w:color w:val="3D3D3D"/>
            <w:sz w:val="24"/>
            <w:szCs w:val="24"/>
            <w:u w:val="single"/>
            <w:bdr w:val="none" w:sz="0" w:space="0" w:color="auto" w:frame="1"/>
            <w:lang w:eastAsia="ru-RU"/>
          </w:rPr>
          <w:t>пунктом 3.7</w:t>
        </w:r>
      </w:hyperlink>
      <w:r w:rsidRPr="00045404">
        <w:rPr>
          <w:rFonts w:ascii="Times New Roman" w:eastAsia="Times New Roman" w:hAnsi="Times New Roman" w:cs="Times New Roman"/>
          <w:color w:val="444444"/>
          <w:sz w:val="24"/>
          <w:szCs w:val="24"/>
          <w:lang w:eastAsia="ru-RU"/>
        </w:rPr>
        <w:t> настоящего Порядка.</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2.3. В раздел 2 «Использование имущества, закрепленного за учреждением» должны включаться:</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r:id="rId13" w:anchor="P125" w:history="1">
        <w:r w:rsidRPr="00045404">
          <w:rPr>
            <w:rFonts w:ascii="Times New Roman" w:eastAsia="Times New Roman" w:hAnsi="Times New Roman" w:cs="Times New Roman"/>
            <w:color w:val="3D3D3D"/>
            <w:sz w:val="24"/>
            <w:szCs w:val="24"/>
            <w:u w:val="single"/>
            <w:bdr w:val="none" w:sz="0" w:space="0" w:color="auto" w:frame="1"/>
            <w:lang w:eastAsia="ru-RU"/>
          </w:rPr>
          <w:t>пунктом 3.8</w:t>
        </w:r>
      </w:hyperlink>
      <w:r w:rsidRPr="00045404">
        <w:rPr>
          <w:rFonts w:ascii="Times New Roman" w:eastAsia="Times New Roman" w:hAnsi="Times New Roman" w:cs="Times New Roman"/>
          <w:color w:val="444444"/>
          <w:sz w:val="24"/>
          <w:szCs w:val="24"/>
          <w:lang w:eastAsia="ru-RU"/>
        </w:rPr>
        <w:t> настоящего Порядка;</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r:id="rId14" w:anchor="P131" w:history="1">
        <w:r w:rsidRPr="00045404">
          <w:rPr>
            <w:rFonts w:ascii="Times New Roman" w:eastAsia="Times New Roman" w:hAnsi="Times New Roman" w:cs="Times New Roman"/>
            <w:color w:val="3D3D3D"/>
            <w:sz w:val="24"/>
            <w:szCs w:val="24"/>
            <w:u w:val="single"/>
            <w:bdr w:val="none" w:sz="0" w:space="0" w:color="auto" w:frame="1"/>
            <w:lang w:eastAsia="ru-RU"/>
          </w:rPr>
          <w:t>пунктом 3.9</w:t>
        </w:r>
      </w:hyperlink>
      <w:r w:rsidRPr="00045404">
        <w:rPr>
          <w:rFonts w:ascii="Times New Roman" w:eastAsia="Times New Roman" w:hAnsi="Times New Roman" w:cs="Times New Roman"/>
          <w:color w:val="444444"/>
          <w:sz w:val="24"/>
          <w:szCs w:val="24"/>
          <w:lang w:eastAsia="ru-RU"/>
        </w:rPr>
        <w:t> настоящего Порядка;</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 недвижимом имуществе, используемом по договору аренды, формируемые в соответствии с </w:t>
      </w:r>
      <w:hyperlink r:id="rId15" w:anchor="P137" w:history="1">
        <w:r w:rsidRPr="00045404">
          <w:rPr>
            <w:rFonts w:ascii="Times New Roman" w:eastAsia="Times New Roman" w:hAnsi="Times New Roman" w:cs="Times New Roman"/>
            <w:color w:val="3D3D3D"/>
            <w:sz w:val="24"/>
            <w:szCs w:val="24"/>
            <w:u w:val="single"/>
            <w:bdr w:val="none" w:sz="0" w:space="0" w:color="auto" w:frame="1"/>
            <w:lang w:eastAsia="ru-RU"/>
          </w:rPr>
          <w:t>пунктом 3.10</w:t>
        </w:r>
      </w:hyperlink>
      <w:r w:rsidRPr="00045404">
        <w:rPr>
          <w:rFonts w:ascii="Times New Roman" w:eastAsia="Times New Roman" w:hAnsi="Times New Roman" w:cs="Times New Roman"/>
          <w:color w:val="444444"/>
          <w:sz w:val="24"/>
          <w:szCs w:val="24"/>
          <w:lang w:eastAsia="ru-RU"/>
        </w:rPr>
        <w:t> настоящего Порядка;</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lastRenderedPageBreak/>
        <w:t>— сведения о недвижимом имуществе, используемом по договору безвозмездного пользования (договору ссуды), формируемые в соответствии с </w:t>
      </w:r>
      <w:hyperlink r:id="rId16" w:anchor="P138" w:history="1">
        <w:r w:rsidRPr="00045404">
          <w:rPr>
            <w:rFonts w:ascii="Times New Roman" w:eastAsia="Times New Roman" w:hAnsi="Times New Roman" w:cs="Times New Roman"/>
            <w:color w:val="3D3D3D"/>
            <w:sz w:val="24"/>
            <w:szCs w:val="24"/>
            <w:u w:val="single"/>
            <w:bdr w:val="none" w:sz="0" w:space="0" w:color="auto" w:frame="1"/>
            <w:lang w:eastAsia="ru-RU"/>
          </w:rPr>
          <w:t>пунктом 3.11</w:t>
        </w:r>
      </w:hyperlink>
      <w:r w:rsidRPr="00045404">
        <w:rPr>
          <w:rFonts w:ascii="Times New Roman" w:eastAsia="Times New Roman" w:hAnsi="Times New Roman" w:cs="Times New Roman"/>
          <w:color w:val="444444"/>
          <w:sz w:val="24"/>
          <w:szCs w:val="24"/>
          <w:lang w:eastAsia="ru-RU"/>
        </w:rPr>
        <w:t> настоящего Порядка;</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об особо ценном движимом имуществе (за исключением транспортных средств), формируемые в соответствии с </w:t>
      </w:r>
      <w:hyperlink r:id="rId17" w:anchor="P139" w:history="1">
        <w:r w:rsidRPr="00045404">
          <w:rPr>
            <w:rFonts w:ascii="Times New Roman" w:eastAsia="Times New Roman" w:hAnsi="Times New Roman" w:cs="Times New Roman"/>
            <w:color w:val="3D3D3D"/>
            <w:sz w:val="24"/>
            <w:szCs w:val="24"/>
            <w:u w:val="single"/>
            <w:bdr w:val="none" w:sz="0" w:space="0" w:color="auto" w:frame="1"/>
            <w:lang w:eastAsia="ru-RU"/>
          </w:rPr>
          <w:t>пунктом 3.12</w:t>
        </w:r>
      </w:hyperlink>
      <w:r w:rsidRPr="00045404">
        <w:rPr>
          <w:rFonts w:ascii="Times New Roman" w:eastAsia="Times New Roman" w:hAnsi="Times New Roman" w:cs="Times New Roman"/>
          <w:color w:val="444444"/>
          <w:sz w:val="24"/>
          <w:szCs w:val="24"/>
          <w:lang w:eastAsia="ru-RU"/>
        </w:rPr>
        <w:t> настоящего Порядка;</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 транспортных средствах, формируемые в соответствии с </w:t>
      </w:r>
      <w:hyperlink r:id="rId18" w:anchor="P145" w:history="1">
        <w:r w:rsidRPr="00045404">
          <w:rPr>
            <w:rFonts w:ascii="Times New Roman" w:eastAsia="Times New Roman" w:hAnsi="Times New Roman" w:cs="Times New Roman"/>
            <w:color w:val="3D3D3D"/>
            <w:sz w:val="24"/>
            <w:szCs w:val="24"/>
            <w:u w:val="single"/>
            <w:bdr w:val="none" w:sz="0" w:space="0" w:color="auto" w:frame="1"/>
            <w:lang w:eastAsia="ru-RU"/>
          </w:rPr>
          <w:t>пунктом 3.13</w:t>
        </w:r>
      </w:hyperlink>
      <w:r w:rsidRPr="00045404">
        <w:rPr>
          <w:rFonts w:ascii="Times New Roman" w:eastAsia="Times New Roman" w:hAnsi="Times New Roman" w:cs="Times New Roman"/>
          <w:color w:val="444444"/>
          <w:sz w:val="24"/>
          <w:szCs w:val="24"/>
          <w:lang w:eastAsia="ru-RU"/>
        </w:rPr>
        <w:t> настоящего Порядка;</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об имуществе, за исключением земельных участков, переданном в аренду, формируемые в соответствии с </w:t>
      </w:r>
      <w:hyperlink r:id="rId19" w:anchor="P147" w:history="1">
        <w:r w:rsidRPr="00045404">
          <w:rPr>
            <w:rFonts w:ascii="Times New Roman" w:eastAsia="Times New Roman" w:hAnsi="Times New Roman" w:cs="Times New Roman"/>
            <w:color w:val="3D3D3D"/>
            <w:sz w:val="24"/>
            <w:szCs w:val="24"/>
            <w:u w:val="single"/>
            <w:bdr w:val="none" w:sz="0" w:space="0" w:color="auto" w:frame="1"/>
            <w:lang w:eastAsia="ru-RU"/>
          </w:rPr>
          <w:t>пунктом 3.14</w:t>
        </w:r>
      </w:hyperlink>
      <w:r w:rsidRPr="00045404">
        <w:rPr>
          <w:rFonts w:ascii="Times New Roman" w:eastAsia="Times New Roman" w:hAnsi="Times New Roman" w:cs="Times New Roman"/>
          <w:color w:val="444444"/>
          <w:sz w:val="24"/>
          <w:szCs w:val="24"/>
          <w:lang w:eastAsia="ru-RU"/>
        </w:rPr>
        <w:t> настоящего Порядка.</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2.4. В раздел 3 «Эффективность деятельности» должны включаться:</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 видах деятельности, в отношении которых установлен показатель эффективности, формируемые в соответствии с </w:t>
      </w:r>
      <w:hyperlink r:id="rId20" w:anchor="P149" w:history="1">
        <w:r w:rsidRPr="00045404">
          <w:rPr>
            <w:rFonts w:ascii="Times New Roman" w:eastAsia="Times New Roman" w:hAnsi="Times New Roman" w:cs="Times New Roman"/>
            <w:color w:val="3D3D3D"/>
            <w:sz w:val="24"/>
            <w:szCs w:val="24"/>
            <w:u w:val="single"/>
            <w:bdr w:val="none" w:sz="0" w:space="0" w:color="auto" w:frame="1"/>
            <w:lang w:eastAsia="ru-RU"/>
          </w:rPr>
          <w:t>пунктом 3.15</w:t>
        </w:r>
      </w:hyperlink>
      <w:r w:rsidRPr="00045404">
        <w:rPr>
          <w:rFonts w:ascii="Times New Roman" w:eastAsia="Times New Roman" w:hAnsi="Times New Roman" w:cs="Times New Roman"/>
          <w:color w:val="444444"/>
          <w:sz w:val="24"/>
          <w:szCs w:val="24"/>
          <w:lang w:eastAsia="ru-RU"/>
        </w:rPr>
        <w:t> настоящего Порядка;</w:t>
      </w:r>
    </w:p>
    <w:p w:rsidR="00B0780A" w:rsidRPr="00045404"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 сведения о достижении показателей эффективности деятельности учреждения, формируемые в соответствии с </w:t>
      </w:r>
      <w:hyperlink r:id="rId21" w:anchor="P150" w:history="1">
        <w:r w:rsidRPr="00045404">
          <w:rPr>
            <w:rFonts w:ascii="Times New Roman" w:eastAsia="Times New Roman" w:hAnsi="Times New Roman" w:cs="Times New Roman"/>
            <w:color w:val="3D3D3D"/>
            <w:sz w:val="24"/>
            <w:szCs w:val="24"/>
            <w:u w:val="single"/>
            <w:bdr w:val="none" w:sz="0" w:space="0" w:color="auto" w:frame="1"/>
            <w:lang w:eastAsia="ru-RU"/>
          </w:rPr>
          <w:t>пунктом 3.16</w:t>
        </w:r>
      </w:hyperlink>
      <w:r w:rsidRPr="00045404">
        <w:rPr>
          <w:rFonts w:ascii="Times New Roman" w:eastAsia="Times New Roman" w:hAnsi="Times New Roman" w:cs="Times New Roman"/>
          <w:color w:val="444444"/>
          <w:sz w:val="24"/>
          <w:szCs w:val="24"/>
          <w:lang w:eastAsia="ru-RU"/>
        </w:rPr>
        <w:t> настоящего Порядка.</w:t>
      </w:r>
    </w:p>
    <w:p w:rsidR="00880448" w:rsidRPr="00045404" w:rsidRDefault="00880448"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p>
    <w:p w:rsidR="00880448" w:rsidRPr="00045404" w:rsidRDefault="00880448"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p>
    <w:p w:rsidR="00B0780A" w:rsidRPr="00045404" w:rsidRDefault="00B0780A" w:rsidP="00084E8C">
      <w:pPr>
        <w:numPr>
          <w:ilvl w:val="0"/>
          <w:numId w:val="5"/>
        </w:numPr>
        <w:shd w:val="clear" w:color="auto" w:fill="FFFFFF"/>
        <w:spacing w:after="0" w:line="360" w:lineRule="atLeast"/>
        <w:ind w:left="270"/>
        <w:jc w:val="center"/>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Порядок формирования сведений, включаемых в Отчет</w:t>
      </w:r>
    </w:p>
    <w:p w:rsidR="00B0780A" w:rsidRPr="00045404" w:rsidRDefault="00B0780A" w:rsidP="00084E8C">
      <w:pPr>
        <w:pStyle w:val="a5"/>
        <w:numPr>
          <w:ilvl w:val="1"/>
          <w:numId w:val="12"/>
        </w:numPr>
        <w:shd w:val="clear" w:color="auto" w:fill="FFFFFF"/>
        <w:spacing w:after="0" w:line="360" w:lineRule="atLeast"/>
        <w:ind w:left="0" w:firstLine="568"/>
        <w:textAlignment w:val="baseline"/>
        <w:rPr>
          <w:rFonts w:ascii="Times New Roman" w:eastAsia="Times New Roman" w:hAnsi="Times New Roman" w:cs="Times New Roman"/>
          <w:color w:val="444444"/>
          <w:sz w:val="24"/>
          <w:szCs w:val="24"/>
          <w:lang w:eastAsia="ru-RU"/>
        </w:rPr>
      </w:pPr>
      <w:proofErr w:type="gramStart"/>
      <w:r w:rsidRPr="00045404">
        <w:rPr>
          <w:rFonts w:ascii="Times New Roman" w:eastAsia="Times New Roman" w:hAnsi="Times New Roman" w:cs="Times New Roman"/>
          <w:color w:val="444444"/>
          <w:sz w:val="24"/>
          <w:szCs w:val="24"/>
          <w:lang w:eastAsia="ru-RU"/>
        </w:rPr>
        <w:t>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 плановые показатели качества муниципальной услуги (работы), показатели качества оказанных муниципальных услуг</w:t>
      </w:r>
      <w:proofErr w:type="gramEnd"/>
      <w:r w:rsidRPr="00045404">
        <w:rPr>
          <w:rFonts w:ascii="Times New Roman" w:eastAsia="Times New Roman" w:hAnsi="Times New Roman" w:cs="Times New Roman"/>
          <w:color w:val="444444"/>
          <w:sz w:val="24"/>
          <w:szCs w:val="24"/>
          <w:lang w:eastAsia="ru-RU"/>
        </w:rPr>
        <w:t xml:space="preserve"> (выполненных работ) на отчетную дату, причину отклонения от установленных плановых показателей качества муниципальной услуги (работы).</w:t>
      </w:r>
    </w:p>
    <w:p w:rsidR="00B0780A" w:rsidRPr="00045404" w:rsidRDefault="00B0780A" w:rsidP="00084E8C">
      <w:pPr>
        <w:pStyle w:val="a5"/>
        <w:numPr>
          <w:ilvl w:val="1"/>
          <w:numId w:val="13"/>
        </w:numPr>
        <w:shd w:val="clear" w:color="auto" w:fill="FFFFFF"/>
        <w:spacing w:after="0" w:line="360" w:lineRule="atLeast"/>
        <w:ind w:left="0" w:firstLine="568"/>
        <w:textAlignment w:val="baseline"/>
        <w:rPr>
          <w:rFonts w:ascii="Times New Roman" w:eastAsia="Times New Roman" w:hAnsi="Times New Roman" w:cs="Times New Roman"/>
          <w:color w:val="444444"/>
          <w:sz w:val="24"/>
          <w:szCs w:val="24"/>
          <w:lang w:eastAsia="ru-RU"/>
        </w:rPr>
      </w:pPr>
      <w:proofErr w:type="gramStart"/>
      <w:r w:rsidRPr="00045404">
        <w:rPr>
          <w:rFonts w:ascii="Times New Roman" w:eastAsia="Times New Roman" w:hAnsi="Times New Roman" w:cs="Times New Roman"/>
          <w:color w:val="444444"/>
          <w:sz w:val="24"/>
          <w:szCs w:val="24"/>
          <w:lang w:eastAsia="ru-RU"/>
        </w:rPr>
        <w:t>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w:t>
      </w:r>
      <w:proofErr w:type="gramEnd"/>
      <w:r w:rsidRPr="00045404">
        <w:rPr>
          <w:rFonts w:ascii="Times New Roman" w:eastAsia="Times New Roman" w:hAnsi="Times New Roman" w:cs="Times New Roman"/>
          <w:color w:val="444444"/>
          <w:sz w:val="24"/>
          <w:szCs w:val="24"/>
          <w:lang w:eastAsia="ru-RU"/>
        </w:rPr>
        <w:t xml:space="preserve"> (</w:t>
      </w:r>
      <w:proofErr w:type="gramStart"/>
      <w:r w:rsidRPr="00045404">
        <w:rPr>
          <w:rFonts w:ascii="Times New Roman" w:eastAsia="Times New Roman" w:hAnsi="Times New Roman" w:cs="Times New Roman"/>
          <w:color w:val="444444"/>
          <w:sz w:val="24"/>
          <w:szCs w:val="24"/>
          <w:lang w:eastAsia="ru-RU"/>
        </w:rPr>
        <w:t>тарифах</w:t>
      </w:r>
      <w:proofErr w:type="gramEnd"/>
      <w:r w:rsidRPr="00045404">
        <w:rPr>
          <w:rFonts w:ascii="Times New Roman" w:eastAsia="Times New Roman" w:hAnsi="Times New Roman" w:cs="Times New Roman"/>
          <w:color w:val="444444"/>
          <w:sz w:val="24"/>
          <w:szCs w:val="24"/>
          <w:lang w:eastAsia="ru-RU"/>
        </w:rPr>
        <w:t>)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B0780A" w:rsidRPr="00045404" w:rsidRDefault="00B0780A" w:rsidP="005E09D0">
      <w:pPr>
        <w:pStyle w:val="a5"/>
        <w:numPr>
          <w:ilvl w:val="1"/>
          <w:numId w:val="14"/>
        </w:numPr>
        <w:shd w:val="clear" w:color="auto" w:fill="FFFFFF"/>
        <w:spacing w:after="240" w:line="360" w:lineRule="atLeast"/>
        <w:ind w:left="0" w:firstLine="568"/>
        <w:textAlignment w:val="baseline"/>
        <w:rPr>
          <w:rFonts w:ascii="Times New Roman" w:eastAsia="Times New Roman" w:hAnsi="Times New Roman" w:cs="Times New Roman"/>
          <w:color w:val="444444"/>
          <w:sz w:val="24"/>
          <w:szCs w:val="24"/>
          <w:lang w:eastAsia="ru-RU"/>
        </w:rPr>
      </w:pPr>
      <w:proofErr w:type="gramStart"/>
      <w:r w:rsidRPr="00045404">
        <w:rPr>
          <w:rFonts w:ascii="Times New Roman" w:eastAsia="Times New Roman" w:hAnsi="Times New Roman" w:cs="Times New Roman"/>
          <w:color w:val="444444"/>
          <w:sz w:val="24"/>
          <w:szCs w:val="24"/>
          <w:lang w:eastAsia="ru-RU"/>
        </w:rPr>
        <w:t xml:space="preserve">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w:t>
      </w:r>
      <w:r w:rsidRPr="00045404">
        <w:rPr>
          <w:rFonts w:ascii="Times New Roman" w:eastAsia="Times New Roman" w:hAnsi="Times New Roman" w:cs="Times New Roman"/>
          <w:color w:val="444444"/>
          <w:sz w:val="24"/>
          <w:szCs w:val="24"/>
          <w:lang w:eastAsia="ru-RU"/>
        </w:rPr>
        <w:lastRenderedPageBreak/>
        <w:t>общероссийскому классификатору организационно-правовых форм, даты создания, основного вида деятельности, суммы вложений</w:t>
      </w:r>
      <w:proofErr w:type="gramEnd"/>
      <w:r w:rsidRPr="00045404">
        <w:rPr>
          <w:rFonts w:ascii="Times New Roman" w:eastAsia="Times New Roman" w:hAnsi="Times New Roman" w:cs="Times New Roman"/>
          <w:color w:val="444444"/>
          <w:sz w:val="24"/>
          <w:szCs w:val="24"/>
          <w:lang w:eastAsia="ru-RU"/>
        </w:rPr>
        <w:t xml:space="preserve">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sidRPr="00045404">
        <w:rPr>
          <w:rFonts w:ascii="Times New Roman" w:eastAsia="Times New Roman" w:hAnsi="Times New Roman" w:cs="Times New Roman"/>
          <w:color w:val="444444"/>
          <w:sz w:val="24"/>
          <w:szCs w:val="24"/>
          <w:lang w:eastAsia="ru-RU"/>
        </w:rPr>
        <w:t>приходящаяся</w:t>
      </w:r>
      <w:proofErr w:type="gramEnd"/>
      <w:r w:rsidRPr="00045404">
        <w:rPr>
          <w:rFonts w:ascii="Times New Roman" w:eastAsia="Times New Roman" w:hAnsi="Times New Roman" w:cs="Times New Roman"/>
          <w:color w:val="444444"/>
          <w:sz w:val="24"/>
          <w:szCs w:val="24"/>
          <w:lang w:eastAsia="ru-RU"/>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B0780A" w:rsidRPr="00045404" w:rsidRDefault="00B0780A" w:rsidP="00B0780A">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045404">
        <w:rPr>
          <w:rFonts w:ascii="Times New Roman" w:eastAsia="Times New Roman" w:hAnsi="Times New Roman" w:cs="Times New Roman"/>
          <w:color w:val="444444"/>
          <w:sz w:val="24"/>
          <w:szCs w:val="24"/>
          <w:lang w:eastAsia="ru-RU"/>
        </w:rPr>
        <w:t>При отсутств</w:t>
      </w:r>
      <w:proofErr w:type="gramStart"/>
      <w:r w:rsidRPr="00045404">
        <w:rPr>
          <w:rFonts w:ascii="Times New Roman" w:eastAsia="Times New Roman" w:hAnsi="Times New Roman" w:cs="Times New Roman"/>
          <w:color w:val="444444"/>
          <w:sz w:val="24"/>
          <w:szCs w:val="24"/>
          <w:lang w:eastAsia="ru-RU"/>
        </w:rPr>
        <w:t>ии у у</w:t>
      </w:r>
      <w:proofErr w:type="gramEnd"/>
      <w:r w:rsidRPr="00045404">
        <w:rPr>
          <w:rFonts w:ascii="Times New Roman" w:eastAsia="Times New Roman" w:hAnsi="Times New Roman" w:cs="Times New Roman"/>
          <w:color w:val="444444"/>
          <w:sz w:val="24"/>
          <w:szCs w:val="24"/>
          <w:lang w:eastAsia="ru-RU"/>
        </w:rPr>
        <w:t>чреждения вкладов в уставные (складочные) капиталы сведения, указанные в абзаце первом настоящего пункта, не формируются.</w:t>
      </w:r>
    </w:p>
    <w:p w:rsidR="00DE53E5" w:rsidRPr="00045404" w:rsidRDefault="006E0773" w:rsidP="00DE53E5">
      <w:pPr>
        <w:spacing w:after="0" w:line="240" w:lineRule="auto"/>
        <w:ind w:firstLine="709"/>
        <w:jc w:val="both"/>
        <w:rPr>
          <w:rFonts w:ascii="Times New Roman" w:eastAsia="Times New Roman" w:hAnsi="Times New Roman" w:cs="Times New Roman"/>
          <w:sz w:val="24"/>
          <w:szCs w:val="24"/>
          <w:lang w:eastAsia="ru-RU"/>
        </w:rPr>
      </w:pPr>
      <w:r w:rsidRPr="00045404">
        <w:rPr>
          <w:rFonts w:ascii="Times New Roman" w:eastAsia="Times New Roman" w:hAnsi="Times New Roman" w:cs="Times New Roman"/>
          <w:sz w:val="24"/>
          <w:szCs w:val="24"/>
          <w:lang w:eastAsia="ru-RU"/>
        </w:rPr>
        <w:t>3.</w:t>
      </w:r>
      <w:r w:rsidR="006C5680" w:rsidRPr="00045404">
        <w:rPr>
          <w:rFonts w:ascii="Times New Roman" w:eastAsia="Times New Roman" w:hAnsi="Times New Roman" w:cs="Times New Roman"/>
          <w:sz w:val="24"/>
          <w:szCs w:val="24"/>
          <w:lang w:eastAsia="ru-RU"/>
        </w:rPr>
        <w:t>4.</w:t>
      </w:r>
      <w:r w:rsidR="00DE53E5" w:rsidRPr="00045404">
        <w:rPr>
          <w:rFonts w:ascii="Times New Roman" w:eastAsia="Times New Roman" w:hAnsi="Times New Roman" w:cs="Times New Roman"/>
          <w:sz w:val="24"/>
          <w:szCs w:val="24"/>
          <w:lang w:eastAsia="ru-RU"/>
        </w:rPr>
        <w:t xml:space="preserve">В сведениях о поступлениях и выплатах учреждения должна отражаться информация об объеме поступлений за отчетный финансовый год и год, предшествующий </w:t>
      </w:r>
      <w:proofErr w:type="gramStart"/>
      <w:r w:rsidR="00DE53E5" w:rsidRPr="00045404">
        <w:rPr>
          <w:rFonts w:ascii="Times New Roman" w:eastAsia="Times New Roman" w:hAnsi="Times New Roman" w:cs="Times New Roman"/>
          <w:sz w:val="24"/>
          <w:szCs w:val="24"/>
          <w:lang w:eastAsia="ru-RU"/>
        </w:rPr>
        <w:t>отчетному</w:t>
      </w:r>
      <w:proofErr w:type="gramEnd"/>
      <w:r w:rsidR="00DE53E5" w:rsidRPr="00045404">
        <w:rPr>
          <w:rFonts w:ascii="Times New Roman" w:eastAsia="Times New Roman" w:hAnsi="Times New Roman" w:cs="Times New Roman"/>
          <w:sz w:val="24"/>
          <w:szCs w:val="24"/>
          <w:lang w:eastAsia="ru-RU"/>
        </w:rPr>
        <w:t xml:space="preserve">, и выплат за отчетный финансовый год. </w:t>
      </w:r>
    </w:p>
    <w:p w:rsidR="00DE53E5" w:rsidRPr="00045404"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045404">
        <w:rPr>
          <w:rFonts w:ascii="Times New Roman" w:eastAsia="Times New Roman" w:hAnsi="Times New Roman" w:cs="Times New Roman"/>
          <w:sz w:val="24"/>
          <w:szCs w:val="24"/>
          <w:lang w:eastAsia="ru-RU"/>
        </w:rPr>
        <w:t xml:space="preserve">Информация о поступлениях формируется с указанием: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proofErr w:type="gramStart"/>
      <w:r w:rsidRPr="00045404">
        <w:rPr>
          <w:rFonts w:ascii="Times New Roman" w:eastAsia="Times New Roman" w:hAnsi="Times New Roman" w:cs="Times New Roman"/>
          <w:sz w:val="24"/>
          <w:szCs w:val="24"/>
          <w:lang w:eastAsia="ru-RU"/>
        </w:rPr>
        <w:t>объема поступлений из бюджетов бюджетной системы Российской Федерации, включая субсидии на финансовое обеспечение выполнения государственного (муниципального)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w:t>
      </w:r>
      <w:r w:rsidRPr="00DE53E5">
        <w:rPr>
          <w:rFonts w:ascii="Times New Roman" w:eastAsia="Times New Roman" w:hAnsi="Times New Roman" w:cs="Times New Roman"/>
          <w:sz w:val="24"/>
          <w:szCs w:val="24"/>
          <w:lang w:eastAsia="ru-RU"/>
        </w:rPr>
        <w:t>но из федерального бюджета, из бюджетов субъектов</w:t>
      </w:r>
      <w:proofErr w:type="gramEnd"/>
      <w:r w:rsidRPr="00DE53E5">
        <w:rPr>
          <w:rFonts w:ascii="Times New Roman" w:eastAsia="Times New Roman" w:hAnsi="Times New Roman" w:cs="Times New Roman"/>
          <w:sz w:val="24"/>
          <w:szCs w:val="24"/>
          <w:lang w:eastAsia="ru-RU"/>
        </w:rPr>
        <w:t xml:space="preserve"> Российской Федерации и местных бюджетов;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поступлений от приносящей доход деятельности, компенсации затрат, с обособлением информации: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 объеме доходов в виде платы за оказание услуг (выполнение работ) в рамках установленного государственного (муниципального) задания, доходов от оказания услуг, выполнения работ, реализации готовой продукции сверх установленного государственного (муниципального) задания по видам деятельности, отнесенным в соответствии с учредительными документами </w:t>
      </w:r>
      <w:proofErr w:type="gramStart"/>
      <w:r w:rsidRPr="00DE53E5">
        <w:rPr>
          <w:rFonts w:ascii="Times New Roman" w:eastAsia="Times New Roman" w:hAnsi="Times New Roman" w:cs="Times New Roman"/>
          <w:sz w:val="24"/>
          <w:szCs w:val="24"/>
          <w:lang w:eastAsia="ru-RU"/>
        </w:rPr>
        <w:t>к</w:t>
      </w:r>
      <w:proofErr w:type="gramEnd"/>
      <w:r w:rsidRPr="00DE53E5">
        <w:rPr>
          <w:rFonts w:ascii="Times New Roman" w:eastAsia="Times New Roman" w:hAnsi="Times New Roman" w:cs="Times New Roman"/>
          <w:sz w:val="24"/>
          <w:szCs w:val="24"/>
          <w:lang w:eastAsia="ru-RU"/>
        </w:rPr>
        <w:t xml:space="preserve"> основным;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 объеме доходов от оказания услуг в рамках обязательного медицинского страхования;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 объеме доходов от возмещения расходов, понесенных в связи с эксплуатацией имущества, находящегося в оперативном управлении учреждения;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поступлений доходов от собственности с обособлением информации: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 объеме доходов в виде арендной либо иной платы за передачу в возмездное пользование государственного (муниципального) имущества;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 объеме доходов от распоряжения правами на результаты интеллектуальной деятельности и средствами индивидуализации;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 объеме доходов в виде процентов по депозитам и процентов по остаткам средств на счетах учреждения; </w:t>
      </w:r>
    </w:p>
    <w:p w:rsidR="00DE53E5" w:rsidRPr="00DE53E5" w:rsidRDefault="00DE53E5" w:rsidP="00DE53E5">
      <w:pPr>
        <w:spacing w:after="0" w:line="240" w:lineRule="auto"/>
        <w:ind w:firstLine="709"/>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lastRenderedPageBreak/>
        <w:t xml:space="preserve">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w:t>
      </w:r>
    </w:p>
    <w:p w:rsidR="00DE53E5" w:rsidRPr="00DE53E5" w:rsidRDefault="00DE53E5" w:rsidP="005E09D0">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поступлений доходов от штрафов, пеней, неустоек, возмещения ущерба; </w:t>
      </w:r>
    </w:p>
    <w:p w:rsidR="00DE53E5" w:rsidRPr="00DE53E5" w:rsidRDefault="00DE53E5" w:rsidP="005E09D0">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доходов от выбытия финансовых и нефинансовых активов. </w:t>
      </w:r>
    </w:p>
    <w:p w:rsidR="00DE53E5" w:rsidRPr="00DE53E5" w:rsidRDefault="00DE53E5" w:rsidP="005E09D0">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Информация о выплатах формируется с указанием: </w:t>
      </w:r>
    </w:p>
    <w:p w:rsidR="00DE53E5" w:rsidRPr="00DE53E5" w:rsidRDefault="00DE53E5" w:rsidP="005E09D0">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выплат по оплате труда и компенсационных выплат работникам; </w:t>
      </w:r>
    </w:p>
    <w:p w:rsidR="00DE53E5" w:rsidRPr="00DE53E5" w:rsidRDefault="00DE53E5" w:rsidP="005E09D0">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выплат по перечислению взносов по обязательному социальному страхованию; </w:t>
      </w:r>
    </w:p>
    <w:p w:rsidR="00DE53E5" w:rsidRPr="00DE53E5" w:rsidRDefault="00DE53E5" w:rsidP="005E09D0">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 </w:t>
      </w:r>
    </w:p>
    <w:p w:rsidR="00DE53E5" w:rsidRPr="00DE53E5" w:rsidRDefault="00DE53E5" w:rsidP="005E09D0">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выплат по обслуживанию долговых обязательств; </w:t>
      </w:r>
    </w:p>
    <w:p w:rsidR="00DE53E5" w:rsidRPr="00DE53E5" w:rsidRDefault="00DE53E5" w:rsidP="005E09D0">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выплат по безвозмездному перечислению организациям; </w:t>
      </w:r>
    </w:p>
    <w:p w:rsidR="00DE53E5" w:rsidRPr="00DE53E5" w:rsidRDefault="00DE53E5" w:rsidP="005E09D0">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выплат по социальному обеспечению; </w:t>
      </w:r>
    </w:p>
    <w:p w:rsidR="00DE53E5" w:rsidRPr="00DE53E5" w:rsidRDefault="00DE53E5" w:rsidP="005E09D0">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выплат, связанных с уплатой налогов, сборов, прочих платежей в бюджет (по видам налогов); </w:t>
      </w:r>
    </w:p>
    <w:p w:rsidR="00DE53E5" w:rsidRPr="00DE53E5" w:rsidRDefault="00DE53E5" w:rsidP="005E09D0">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выплат, направленных на приобретение финансовых активов; </w:t>
      </w:r>
    </w:p>
    <w:p w:rsidR="00DE53E5" w:rsidRPr="00DE53E5" w:rsidRDefault="00DE53E5" w:rsidP="005E09D0">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выплат в целях денежных обеспечений; </w:t>
      </w:r>
    </w:p>
    <w:p w:rsidR="00B0780A" w:rsidRPr="00084E8C" w:rsidRDefault="00DE53E5" w:rsidP="00084E8C">
      <w:pPr>
        <w:spacing w:after="0" w:line="240" w:lineRule="auto"/>
        <w:jc w:val="both"/>
        <w:rPr>
          <w:rFonts w:ascii="Times New Roman" w:eastAsia="Times New Roman" w:hAnsi="Times New Roman" w:cs="Times New Roman"/>
          <w:sz w:val="24"/>
          <w:szCs w:val="24"/>
          <w:lang w:eastAsia="ru-RU"/>
        </w:rPr>
      </w:pPr>
      <w:r w:rsidRPr="00DE53E5">
        <w:rPr>
          <w:rFonts w:ascii="Times New Roman" w:eastAsia="Times New Roman" w:hAnsi="Times New Roman" w:cs="Times New Roman"/>
          <w:sz w:val="24"/>
          <w:szCs w:val="24"/>
          <w:lang w:eastAsia="ru-RU"/>
        </w:rPr>
        <w:t xml:space="preserve">объема перечислений на депозитные счета. </w:t>
      </w:r>
    </w:p>
    <w:p w:rsidR="00084E8C" w:rsidRDefault="006E0773" w:rsidP="00084E8C">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6C5680" w:rsidRPr="006C5680">
        <w:rPr>
          <w:rFonts w:ascii="Times New Roman" w:hAnsi="Times New Roman" w:cs="Times New Roman"/>
          <w:sz w:val="24"/>
          <w:szCs w:val="24"/>
        </w:rPr>
        <w:t>5</w:t>
      </w:r>
      <w:r w:rsidR="001E35D1" w:rsidRPr="006C5680">
        <w:rPr>
          <w:rFonts w:ascii="Times New Roman" w:hAnsi="Times New Roman" w:cs="Times New Roman"/>
          <w:sz w:val="24"/>
          <w:szCs w:val="24"/>
        </w:rPr>
        <w:t xml:space="preserve">.В сведениях о кредиторской задолженности и обязательствах учреждения должна отражаться информация: </w:t>
      </w:r>
    </w:p>
    <w:p w:rsidR="001E35D1" w:rsidRPr="006C5680" w:rsidRDefault="001E35D1" w:rsidP="00084E8C">
      <w:pPr>
        <w:spacing w:after="0"/>
        <w:ind w:firstLine="709"/>
        <w:jc w:val="both"/>
        <w:rPr>
          <w:rFonts w:ascii="Times New Roman" w:hAnsi="Times New Roman" w:cs="Times New Roman"/>
          <w:sz w:val="24"/>
          <w:szCs w:val="24"/>
        </w:rPr>
      </w:pPr>
      <w:r w:rsidRPr="006C5680">
        <w:rPr>
          <w:rFonts w:ascii="Times New Roman" w:hAnsi="Times New Roman" w:cs="Times New Roman"/>
          <w:sz w:val="24"/>
          <w:szCs w:val="24"/>
        </w:rPr>
        <w:t xml:space="preserve">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 </w:t>
      </w:r>
    </w:p>
    <w:p w:rsidR="001E35D1" w:rsidRPr="006C5680" w:rsidRDefault="001E35D1" w:rsidP="00084E8C">
      <w:pPr>
        <w:spacing w:after="0"/>
        <w:ind w:firstLine="709"/>
        <w:jc w:val="both"/>
        <w:rPr>
          <w:rFonts w:ascii="Times New Roman" w:hAnsi="Times New Roman" w:cs="Times New Roman"/>
          <w:sz w:val="24"/>
          <w:szCs w:val="24"/>
        </w:rPr>
      </w:pPr>
      <w:r w:rsidRPr="006C5680">
        <w:rPr>
          <w:rFonts w:ascii="Times New Roman" w:hAnsi="Times New Roman" w:cs="Times New Roman"/>
          <w:sz w:val="24"/>
          <w:szCs w:val="24"/>
        </w:rPr>
        <w:t xml:space="preserve">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 </w:t>
      </w:r>
    </w:p>
    <w:p w:rsidR="001E35D1" w:rsidRPr="006C5680" w:rsidRDefault="001E35D1" w:rsidP="00084E8C">
      <w:pPr>
        <w:spacing w:after="0"/>
        <w:ind w:firstLine="709"/>
        <w:jc w:val="both"/>
        <w:rPr>
          <w:rFonts w:ascii="Times New Roman" w:hAnsi="Times New Roman" w:cs="Times New Roman"/>
          <w:sz w:val="24"/>
          <w:szCs w:val="24"/>
        </w:rPr>
      </w:pPr>
      <w:r w:rsidRPr="006C5680">
        <w:rPr>
          <w:rFonts w:ascii="Times New Roman" w:hAnsi="Times New Roman" w:cs="Times New Roman"/>
          <w:sz w:val="24"/>
          <w:szCs w:val="24"/>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proofErr w:type="spellStart"/>
      <w:r w:rsidRPr="006C5680">
        <w:rPr>
          <w:rFonts w:ascii="Times New Roman" w:hAnsi="Times New Roman" w:cs="Times New Roman"/>
          <w:sz w:val="24"/>
          <w:szCs w:val="24"/>
        </w:rPr>
        <w:t>непоступившим</w:t>
      </w:r>
      <w:proofErr w:type="spellEnd"/>
      <w:r w:rsidRPr="006C5680">
        <w:rPr>
          <w:rFonts w:ascii="Times New Roman" w:hAnsi="Times New Roman" w:cs="Times New Roman"/>
          <w:sz w:val="24"/>
          <w:szCs w:val="24"/>
        </w:rPr>
        <w:t xml:space="preserve"> расчетным документам. </w:t>
      </w:r>
    </w:p>
    <w:p w:rsidR="001E35D1" w:rsidRPr="006C5680" w:rsidRDefault="001E35D1" w:rsidP="00084E8C">
      <w:pPr>
        <w:spacing w:after="0"/>
        <w:ind w:firstLine="709"/>
        <w:jc w:val="both"/>
        <w:rPr>
          <w:rFonts w:ascii="Times New Roman" w:hAnsi="Times New Roman" w:cs="Times New Roman"/>
          <w:sz w:val="24"/>
          <w:szCs w:val="24"/>
        </w:rPr>
      </w:pPr>
      <w:r w:rsidRPr="006C5680">
        <w:rPr>
          <w:rFonts w:ascii="Times New Roman" w:hAnsi="Times New Roman" w:cs="Times New Roman"/>
          <w:sz w:val="24"/>
          <w:szCs w:val="24"/>
        </w:rPr>
        <w:t xml:space="preserve">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 </w:t>
      </w:r>
    </w:p>
    <w:p w:rsidR="00B0780A" w:rsidRPr="006C5680" w:rsidRDefault="006E0773" w:rsidP="00084E8C">
      <w:pPr>
        <w:shd w:val="clear" w:color="auto" w:fill="FFFFFF"/>
        <w:spacing w:after="0" w:line="360" w:lineRule="atLeast"/>
        <w:ind w:firstLine="540"/>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r w:rsidR="006C5680" w:rsidRPr="006C5680">
        <w:rPr>
          <w:rFonts w:ascii="Times New Roman" w:eastAsia="Times New Roman" w:hAnsi="Times New Roman" w:cs="Times New Roman"/>
          <w:color w:val="444444"/>
          <w:sz w:val="24"/>
          <w:szCs w:val="24"/>
          <w:lang w:eastAsia="ru-RU"/>
        </w:rPr>
        <w:t>6</w:t>
      </w:r>
      <w:r w:rsidR="001E35D1" w:rsidRPr="006C5680">
        <w:rPr>
          <w:rFonts w:ascii="Times New Roman" w:eastAsia="Times New Roman" w:hAnsi="Times New Roman" w:cs="Times New Roman"/>
          <w:color w:val="444444"/>
          <w:sz w:val="24"/>
          <w:szCs w:val="24"/>
          <w:lang w:eastAsia="ru-RU"/>
        </w:rPr>
        <w:t xml:space="preserve">. </w:t>
      </w:r>
      <w:proofErr w:type="gramStart"/>
      <w:r w:rsidR="00B0780A" w:rsidRPr="006C5680">
        <w:rPr>
          <w:rFonts w:ascii="Times New Roman" w:eastAsia="Times New Roman" w:hAnsi="Times New Roman" w:cs="Times New Roman"/>
          <w:color w:val="444444"/>
          <w:sz w:val="24"/>
          <w:szCs w:val="24"/>
          <w:lang w:eastAsia="ru-RU"/>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w:t>
      </w:r>
      <w:proofErr w:type="gramEnd"/>
      <w:r w:rsidR="00B0780A" w:rsidRPr="006C5680">
        <w:rPr>
          <w:rFonts w:ascii="Times New Roman" w:eastAsia="Times New Roman" w:hAnsi="Times New Roman" w:cs="Times New Roman"/>
          <w:color w:val="444444"/>
          <w:sz w:val="24"/>
          <w:szCs w:val="24"/>
          <w:lang w:eastAsia="ru-RU"/>
        </w:rPr>
        <w:t xml:space="preserve"> также сумм списанного ущерба.</w:t>
      </w:r>
    </w:p>
    <w:p w:rsidR="005E09D0"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proofErr w:type="gramStart"/>
      <w:r w:rsidRPr="006C5680">
        <w:rPr>
          <w:rFonts w:ascii="Times New Roman" w:eastAsia="Times New Roman" w:hAnsi="Times New Roman" w:cs="Times New Roman"/>
          <w:color w:val="444444"/>
          <w:sz w:val="24"/>
          <w:szCs w:val="24"/>
          <w:lang w:eastAsia="ru-RU"/>
        </w:rPr>
        <w:t xml:space="preserve">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w:t>
      </w:r>
      <w:r w:rsidRPr="006C5680">
        <w:rPr>
          <w:rFonts w:ascii="Times New Roman" w:eastAsia="Times New Roman" w:hAnsi="Times New Roman" w:cs="Times New Roman"/>
          <w:color w:val="444444"/>
          <w:sz w:val="24"/>
          <w:szCs w:val="24"/>
          <w:lang w:eastAsia="ru-RU"/>
        </w:rPr>
        <w:lastRenderedPageBreak/>
        <w:t>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6C5680">
        <w:rPr>
          <w:rFonts w:ascii="Times New Roman" w:eastAsia="Times New Roman" w:hAnsi="Times New Roman" w:cs="Times New Roman"/>
          <w:color w:val="444444"/>
          <w:sz w:val="24"/>
          <w:szCs w:val="24"/>
          <w:lang w:eastAsia="ru-RU"/>
        </w:rPr>
        <w:t xml:space="preserve"> с нарушением контрагентом условий договоров (контрактов, соглашений).</w:t>
      </w:r>
    </w:p>
    <w:p w:rsidR="00B0780A" w:rsidRPr="006C5680" w:rsidRDefault="005E09D0"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6E0773">
        <w:rPr>
          <w:rFonts w:ascii="Times New Roman" w:eastAsia="Times New Roman" w:hAnsi="Times New Roman" w:cs="Times New Roman"/>
          <w:color w:val="444444"/>
          <w:sz w:val="24"/>
          <w:szCs w:val="24"/>
          <w:lang w:eastAsia="ru-RU"/>
        </w:rPr>
        <w:t>3.</w:t>
      </w:r>
      <w:r w:rsidR="006C5680" w:rsidRPr="006C5680">
        <w:rPr>
          <w:rFonts w:ascii="Times New Roman" w:eastAsia="Times New Roman" w:hAnsi="Times New Roman" w:cs="Times New Roman"/>
          <w:color w:val="444444"/>
          <w:sz w:val="24"/>
          <w:szCs w:val="24"/>
          <w:lang w:eastAsia="ru-RU"/>
        </w:rPr>
        <w:t>7.</w:t>
      </w:r>
      <w:r w:rsidR="006E0773">
        <w:rPr>
          <w:rFonts w:ascii="Times New Roman" w:eastAsia="Times New Roman" w:hAnsi="Times New Roman" w:cs="Times New Roman"/>
          <w:color w:val="444444"/>
          <w:sz w:val="24"/>
          <w:szCs w:val="24"/>
          <w:lang w:eastAsia="ru-RU"/>
        </w:rPr>
        <w:t xml:space="preserve"> </w:t>
      </w:r>
      <w:proofErr w:type="gramStart"/>
      <w:r w:rsidR="00B0780A" w:rsidRPr="006C5680">
        <w:rPr>
          <w:rFonts w:ascii="Times New Roman" w:eastAsia="Times New Roman" w:hAnsi="Times New Roman" w:cs="Times New Roman"/>
          <w:color w:val="444444"/>
          <w:sz w:val="24"/>
          <w:szCs w:val="24"/>
          <w:lang w:eastAsia="ru-RU"/>
        </w:rPr>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(в соответствии со </w:t>
      </w:r>
      <w:hyperlink r:id="rId22" w:history="1">
        <w:r w:rsidR="00B0780A" w:rsidRPr="006C5680">
          <w:rPr>
            <w:rFonts w:ascii="Times New Roman" w:eastAsia="Times New Roman" w:hAnsi="Times New Roman" w:cs="Times New Roman"/>
            <w:color w:val="3D3D3D"/>
            <w:sz w:val="24"/>
            <w:szCs w:val="24"/>
            <w:u w:val="single"/>
            <w:bdr w:val="none" w:sz="0" w:space="0" w:color="auto" w:frame="1"/>
            <w:lang w:eastAsia="ru-RU"/>
          </w:rPr>
          <w:t>статьей 60.1</w:t>
        </w:r>
      </w:hyperlink>
      <w:r w:rsidR="00B0780A" w:rsidRPr="006C5680">
        <w:rPr>
          <w:rFonts w:ascii="Times New Roman" w:eastAsia="Times New Roman" w:hAnsi="Times New Roman" w:cs="Times New Roman"/>
          <w:color w:val="444444"/>
          <w:sz w:val="24"/>
          <w:szCs w:val="24"/>
          <w:lang w:eastAsia="ru-RU"/>
        </w:rPr>
        <w:t> Трудового кодекса Российской Федерации), а также информация о</w:t>
      </w:r>
      <w:proofErr w:type="gramEnd"/>
      <w:r w:rsidR="00B0780A" w:rsidRPr="006C5680">
        <w:rPr>
          <w:rFonts w:ascii="Times New Roman" w:eastAsia="Times New Roman" w:hAnsi="Times New Roman" w:cs="Times New Roman"/>
          <w:color w:val="444444"/>
          <w:sz w:val="24"/>
          <w:szCs w:val="24"/>
          <w:lang w:eastAsia="ru-RU"/>
        </w:rPr>
        <w:t xml:space="preserve"> численности сотрудников, выполняющих работу без заключения трудового договора (по договорам гражданско-правового характера).</w:t>
      </w:r>
    </w:p>
    <w:p w:rsidR="00B0780A" w:rsidRPr="006C5680" w:rsidRDefault="00B0780A" w:rsidP="005E09D0">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B0780A" w:rsidRPr="006C5680" w:rsidRDefault="00B0780A" w:rsidP="005E09D0">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 xml:space="preserve">Информация о численности административно-управленческого персонала формируется с </w:t>
      </w:r>
      <w:proofErr w:type="gramStart"/>
      <w:r w:rsidRPr="006C5680">
        <w:rPr>
          <w:rFonts w:ascii="Times New Roman" w:eastAsia="Times New Roman" w:hAnsi="Times New Roman" w:cs="Times New Roman"/>
          <w:color w:val="444444"/>
          <w:sz w:val="24"/>
          <w:szCs w:val="24"/>
          <w:lang w:eastAsia="ru-RU"/>
        </w:rPr>
        <w:t>указанием</w:t>
      </w:r>
      <w:proofErr w:type="gramEnd"/>
      <w:r w:rsidRPr="006C5680">
        <w:rPr>
          <w:rFonts w:ascii="Times New Roman" w:eastAsia="Times New Roman" w:hAnsi="Times New Roman" w:cs="Times New Roman"/>
          <w:color w:val="444444"/>
          <w:sz w:val="24"/>
          <w:szCs w:val="24"/>
          <w:lang w:eastAsia="ru-RU"/>
        </w:rPr>
        <w:t xml:space="preserve"> в том числе численности заместителей руководителя учреждения, руководителей структурных подразделений, а также работников, осуществляющих ведение бухгалтерского учета, финансово-экономических служб.</w:t>
      </w:r>
    </w:p>
    <w:p w:rsidR="00B0780A" w:rsidRPr="006C5680" w:rsidRDefault="00B0780A" w:rsidP="005E09D0">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Информация о численности основного персонала формируется с указанием численности категорий работников, установленных </w:t>
      </w:r>
      <w:hyperlink r:id="rId23" w:history="1">
        <w:r w:rsidRPr="006C5680">
          <w:rPr>
            <w:rFonts w:ascii="Times New Roman" w:eastAsia="Times New Roman" w:hAnsi="Times New Roman" w:cs="Times New Roman"/>
            <w:color w:val="3D3D3D"/>
            <w:sz w:val="24"/>
            <w:szCs w:val="24"/>
            <w:u w:val="single"/>
            <w:bdr w:val="none" w:sz="0" w:space="0" w:color="auto" w:frame="1"/>
            <w:lang w:eastAsia="ru-RU"/>
          </w:rPr>
          <w:t>Указом</w:t>
        </w:r>
      </w:hyperlink>
      <w:r w:rsidRPr="006C5680">
        <w:rPr>
          <w:rFonts w:ascii="Times New Roman" w:eastAsia="Times New Roman" w:hAnsi="Times New Roman" w:cs="Times New Roman"/>
          <w:color w:val="444444"/>
          <w:sz w:val="24"/>
          <w:szCs w:val="24"/>
          <w:lang w:eastAsia="ru-RU"/>
        </w:rPr>
        <w:t> Президента Российской Федерации от 7 мая 2012 г. N 597 «О мероприятиях по реализации государственной социальной политики».</w:t>
      </w:r>
    </w:p>
    <w:p w:rsidR="00B0780A" w:rsidRPr="006C5680" w:rsidRDefault="00B0780A" w:rsidP="00B0780A">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proofErr w:type="gramStart"/>
      <w:r w:rsidRPr="006C5680">
        <w:rPr>
          <w:rFonts w:ascii="Times New Roman" w:eastAsia="Times New Roman" w:hAnsi="Times New Roman" w:cs="Times New Roman"/>
          <w:color w:val="444444"/>
          <w:sz w:val="24"/>
          <w:szCs w:val="24"/>
          <w:lang w:eastAsia="ru-RU"/>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(в соответствии со </w:t>
      </w:r>
      <w:hyperlink r:id="rId24" w:history="1">
        <w:r w:rsidRPr="006C5680">
          <w:rPr>
            <w:rFonts w:ascii="Times New Roman" w:eastAsia="Times New Roman" w:hAnsi="Times New Roman" w:cs="Times New Roman"/>
            <w:color w:val="3D3D3D"/>
            <w:sz w:val="24"/>
            <w:szCs w:val="24"/>
            <w:u w:val="single"/>
            <w:bdr w:val="none" w:sz="0" w:space="0" w:color="auto" w:frame="1"/>
            <w:lang w:eastAsia="ru-RU"/>
          </w:rPr>
          <w:t>статьей 60.1</w:t>
        </w:r>
      </w:hyperlink>
      <w:r w:rsidRPr="006C5680">
        <w:rPr>
          <w:rFonts w:ascii="Times New Roman" w:eastAsia="Times New Roman" w:hAnsi="Times New Roman" w:cs="Times New Roman"/>
          <w:color w:val="444444"/>
          <w:sz w:val="24"/>
          <w:szCs w:val="24"/>
          <w:lang w:eastAsia="ru-RU"/>
        </w:rPr>
        <w:t> Трудового кодекса Российской Федерации),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B0780A" w:rsidRPr="006C5680"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Дополнительно в сведения об оплате труда включается информация об аналитическом распределении расходов на оплату труда по источникам финансового обеспечения.</w:t>
      </w:r>
    </w:p>
    <w:p w:rsidR="00B0780A" w:rsidRPr="006C5680" w:rsidRDefault="006E0773" w:rsidP="00084E8C">
      <w:pPr>
        <w:shd w:val="clear" w:color="auto" w:fill="FFFFFF"/>
        <w:spacing w:after="0" w:line="360" w:lineRule="atLeast"/>
        <w:ind w:firstLine="540"/>
        <w:textAlignment w:val="baseline"/>
        <w:rPr>
          <w:rFonts w:ascii="Times New Roman" w:eastAsia="Times New Roman" w:hAnsi="Times New Roman" w:cs="Times New Roman"/>
          <w:color w:val="444444"/>
          <w:sz w:val="24"/>
          <w:szCs w:val="24"/>
          <w:lang w:eastAsia="ru-RU"/>
        </w:rPr>
      </w:pPr>
      <w:proofErr w:type="gramStart"/>
      <w:r>
        <w:rPr>
          <w:rFonts w:ascii="Times New Roman" w:eastAsia="Times New Roman" w:hAnsi="Times New Roman" w:cs="Times New Roman"/>
          <w:color w:val="444444"/>
          <w:sz w:val="24"/>
          <w:szCs w:val="24"/>
          <w:lang w:eastAsia="ru-RU"/>
        </w:rPr>
        <w:t>3.</w:t>
      </w:r>
      <w:r w:rsidR="006C5680" w:rsidRPr="006C5680">
        <w:rPr>
          <w:rFonts w:ascii="Times New Roman" w:eastAsia="Times New Roman" w:hAnsi="Times New Roman" w:cs="Times New Roman"/>
          <w:color w:val="444444"/>
          <w:sz w:val="24"/>
          <w:szCs w:val="24"/>
          <w:lang w:eastAsia="ru-RU"/>
        </w:rPr>
        <w:t>8.</w:t>
      </w:r>
      <w:r w:rsidR="00B0780A" w:rsidRPr="006C5680">
        <w:rPr>
          <w:rFonts w:ascii="Times New Roman" w:eastAsia="Times New Roman" w:hAnsi="Times New Roman" w:cs="Times New Roman"/>
          <w:color w:val="444444"/>
          <w:sz w:val="24"/>
          <w:szCs w:val="24"/>
          <w:lang w:eastAsia="ru-RU"/>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B0780A" w:rsidRPr="006C5680" w:rsidRDefault="006E0773" w:rsidP="00084E8C">
      <w:pPr>
        <w:shd w:val="clear" w:color="auto" w:fill="FFFFFF"/>
        <w:spacing w:after="0" w:line="360" w:lineRule="atLeast"/>
        <w:ind w:firstLine="540"/>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r w:rsidR="006C5680" w:rsidRPr="006C5680">
        <w:rPr>
          <w:rFonts w:ascii="Times New Roman" w:eastAsia="Times New Roman" w:hAnsi="Times New Roman" w:cs="Times New Roman"/>
          <w:color w:val="444444"/>
          <w:sz w:val="24"/>
          <w:szCs w:val="24"/>
          <w:lang w:eastAsia="ru-RU"/>
        </w:rPr>
        <w:t>9.</w:t>
      </w:r>
      <w:r>
        <w:rPr>
          <w:rFonts w:ascii="Times New Roman" w:eastAsia="Times New Roman" w:hAnsi="Times New Roman" w:cs="Times New Roman"/>
          <w:color w:val="444444"/>
          <w:sz w:val="24"/>
          <w:szCs w:val="24"/>
          <w:lang w:eastAsia="ru-RU"/>
        </w:rPr>
        <w:t xml:space="preserve"> </w:t>
      </w:r>
      <w:proofErr w:type="gramStart"/>
      <w:r w:rsidR="00B0780A" w:rsidRPr="006C5680">
        <w:rPr>
          <w:rFonts w:ascii="Times New Roman" w:eastAsia="Times New Roman" w:hAnsi="Times New Roman" w:cs="Times New Roman"/>
          <w:color w:val="444444"/>
          <w:sz w:val="24"/>
          <w:szCs w:val="24"/>
          <w:lang w:eastAsia="ru-RU"/>
        </w:rPr>
        <w:t>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w:t>
      </w:r>
      <w:proofErr w:type="gramEnd"/>
      <w:r w:rsidR="00B0780A" w:rsidRPr="006C5680">
        <w:rPr>
          <w:rFonts w:ascii="Times New Roman" w:eastAsia="Times New Roman" w:hAnsi="Times New Roman" w:cs="Times New Roman"/>
          <w:color w:val="444444"/>
          <w:sz w:val="24"/>
          <w:szCs w:val="24"/>
          <w:lang w:eastAsia="ru-RU"/>
        </w:rPr>
        <w:t xml:space="preserve"> </w:t>
      </w:r>
      <w:proofErr w:type="gramStart"/>
      <w:r w:rsidR="00B0780A" w:rsidRPr="006C5680">
        <w:rPr>
          <w:rFonts w:ascii="Times New Roman" w:eastAsia="Times New Roman" w:hAnsi="Times New Roman" w:cs="Times New Roman"/>
          <w:color w:val="444444"/>
          <w:sz w:val="24"/>
          <w:szCs w:val="24"/>
          <w:lang w:eastAsia="ru-RU"/>
        </w:rPr>
        <w:t xml:space="preserve">используемом учреждением, переданном в аренду, в </w:t>
      </w:r>
      <w:r w:rsidR="00B0780A" w:rsidRPr="006C5680">
        <w:rPr>
          <w:rFonts w:ascii="Times New Roman" w:eastAsia="Times New Roman" w:hAnsi="Times New Roman" w:cs="Times New Roman"/>
          <w:color w:val="444444"/>
          <w:sz w:val="24"/>
          <w:szCs w:val="24"/>
          <w:lang w:eastAsia="ru-RU"/>
        </w:rPr>
        <w:lastRenderedPageBreak/>
        <w:t>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084E8C"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r w:rsidR="008172C7">
        <w:rPr>
          <w:rFonts w:ascii="Times New Roman" w:eastAsia="Times New Roman" w:hAnsi="Times New Roman" w:cs="Times New Roman"/>
          <w:color w:val="444444"/>
          <w:sz w:val="24"/>
          <w:szCs w:val="24"/>
          <w:lang w:eastAsia="ru-RU"/>
        </w:rPr>
        <w:t xml:space="preserve"> </w:t>
      </w:r>
      <w:r w:rsidRPr="006C5680">
        <w:rPr>
          <w:rFonts w:ascii="Times New Roman" w:eastAsia="Times New Roman" w:hAnsi="Times New Roman" w:cs="Times New Roman"/>
          <w:color w:val="444444"/>
          <w:sz w:val="24"/>
          <w:szCs w:val="24"/>
          <w:lang w:eastAsia="ru-RU"/>
        </w:rPr>
        <w:t>Сведения о недвижимом имуществе, закрепленном на праве оперативного управления за учреждениями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w:t>
      </w:r>
    </w:p>
    <w:p w:rsidR="00B0780A" w:rsidRPr="006C5680" w:rsidRDefault="00084E8C"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6E0773">
        <w:rPr>
          <w:rFonts w:ascii="Times New Roman" w:eastAsia="Times New Roman" w:hAnsi="Times New Roman" w:cs="Times New Roman"/>
          <w:color w:val="444444"/>
          <w:sz w:val="24"/>
          <w:szCs w:val="24"/>
          <w:lang w:eastAsia="ru-RU"/>
        </w:rPr>
        <w:t>3.</w:t>
      </w:r>
      <w:r w:rsidR="006C5680" w:rsidRPr="006C5680">
        <w:rPr>
          <w:rFonts w:ascii="Times New Roman" w:eastAsia="Times New Roman" w:hAnsi="Times New Roman" w:cs="Times New Roman"/>
          <w:color w:val="444444"/>
          <w:sz w:val="24"/>
          <w:szCs w:val="24"/>
          <w:lang w:eastAsia="ru-RU"/>
        </w:rPr>
        <w:t>10.</w:t>
      </w:r>
      <w:r w:rsidR="006E0773">
        <w:rPr>
          <w:rFonts w:ascii="Times New Roman" w:eastAsia="Times New Roman" w:hAnsi="Times New Roman" w:cs="Times New Roman"/>
          <w:color w:val="444444"/>
          <w:sz w:val="24"/>
          <w:szCs w:val="24"/>
          <w:lang w:eastAsia="ru-RU"/>
        </w:rPr>
        <w:t xml:space="preserve"> </w:t>
      </w:r>
      <w:proofErr w:type="gramStart"/>
      <w:r w:rsidR="00B0780A" w:rsidRPr="006C5680">
        <w:rPr>
          <w:rFonts w:ascii="Times New Roman" w:eastAsia="Times New Roman" w:hAnsi="Times New Roman" w:cs="Times New Roman"/>
          <w:color w:val="444444"/>
          <w:sz w:val="24"/>
          <w:szCs w:val="24"/>
          <w:lang w:eastAsia="ru-RU"/>
        </w:rPr>
        <w:t>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w:t>
      </w:r>
      <w:proofErr w:type="gramEnd"/>
      <w:r w:rsidR="00B0780A" w:rsidRPr="006C5680">
        <w:rPr>
          <w:rFonts w:ascii="Times New Roman" w:eastAsia="Times New Roman" w:hAnsi="Times New Roman" w:cs="Times New Roman"/>
          <w:color w:val="444444"/>
          <w:sz w:val="24"/>
          <w:szCs w:val="24"/>
          <w:lang w:eastAsia="ru-RU"/>
        </w:rPr>
        <w:t xml:space="preserve">, в </w:t>
      </w:r>
      <w:proofErr w:type="gramStart"/>
      <w:r w:rsidR="00B0780A" w:rsidRPr="006C5680">
        <w:rPr>
          <w:rFonts w:ascii="Times New Roman" w:eastAsia="Times New Roman" w:hAnsi="Times New Roman" w:cs="Times New Roman"/>
          <w:color w:val="444444"/>
          <w:sz w:val="24"/>
          <w:szCs w:val="24"/>
          <w:lang w:eastAsia="ru-RU"/>
        </w:rPr>
        <w:t>отношении</w:t>
      </w:r>
      <w:proofErr w:type="gramEnd"/>
      <w:r w:rsidR="00B0780A" w:rsidRPr="006C5680">
        <w:rPr>
          <w:rFonts w:ascii="Times New Roman" w:eastAsia="Times New Roman" w:hAnsi="Times New Roman" w:cs="Times New Roman"/>
          <w:color w:val="444444"/>
          <w:sz w:val="24"/>
          <w:szCs w:val="24"/>
          <w:lang w:eastAsia="ru-RU"/>
        </w:rPr>
        <w:t xml:space="preserve"> которых заключено соглашение об установлении сервитута.</w:t>
      </w:r>
    </w:p>
    <w:p w:rsidR="00B0780A" w:rsidRPr="006C5680"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B0780A" w:rsidRPr="006C5680" w:rsidRDefault="00B0780A" w:rsidP="00084E8C">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Сведения об использовании земельных участков учреждениями (перечень объектов, адрес, кадастровый номер, площадь) формируются на основании данных реестра муниципального имущества.</w:t>
      </w:r>
    </w:p>
    <w:p w:rsidR="00B0780A" w:rsidRPr="006C5680" w:rsidRDefault="00084E8C" w:rsidP="00084E8C">
      <w:pPr>
        <w:shd w:val="clear" w:color="auto" w:fill="FFFFFF"/>
        <w:spacing w:after="240" w:line="360" w:lineRule="atLeast"/>
        <w:ind w:left="-142" w:firstLine="284"/>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proofErr w:type="gramStart"/>
      <w:r w:rsidR="006E0773">
        <w:rPr>
          <w:rFonts w:ascii="Times New Roman" w:eastAsia="Times New Roman" w:hAnsi="Times New Roman" w:cs="Times New Roman"/>
          <w:color w:val="444444"/>
          <w:sz w:val="24"/>
          <w:szCs w:val="24"/>
          <w:lang w:eastAsia="ru-RU"/>
        </w:rPr>
        <w:t>3.</w:t>
      </w:r>
      <w:r w:rsidR="006C5680" w:rsidRPr="006C5680">
        <w:rPr>
          <w:rFonts w:ascii="Times New Roman" w:eastAsia="Times New Roman" w:hAnsi="Times New Roman" w:cs="Times New Roman"/>
          <w:color w:val="444444"/>
          <w:sz w:val="24"/>
          <w:szCs w:val="24"/>
          <w:lang w:eastAsia="ru-RU"/>
        </w:rPr>
        <w:t>11.</w:t>
      </w:r>
      <w:r w:rsidR="00B0780A" w:rsidRPr="006C5680">
        <w:rPr>
          <w:rFonts w:ascii="Times New Roman" w:eastAsia="Times New Roman" w:hAnsi="Times New Roman" w:cs="Times New Roman"/>
          <w:color w:val="444444"/>
          <w:sz w:val="24"/>
          <w:szCs w:val="24"/>
          <w:lang w:eastAsia="ru-RU"/>
        </w:rPr>
        <w:t>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w:t>
      </w:r>
      <w:proofErr w:type="gramEnd"/>
      <w:r w:rsidR="00B0780A" w:rsidRPr="006C5680">
        <w:rPr>
          <w:rFonts w:ascii="Times New Roman" w:eastAsia="Times New Roman" w:hAnsi="Times New Roman" w:cs="Times New Roman"/>
          <w:color w:val="444444"/>
          <w:sz w:val="24"/>
          <w:szCs w:val="24"/>
          <w:lang w:eastAsia="ru-RU"/>
        </w:rPr>
        <w:t xml:space="preserve"> арендуемого имущества, направления использования арендуемого имущества, а также обоснование заключения договора аренды.</w:t>
      </w:r>
    </w:p>
    <w:p w:rsidR="00B0780A" w:rsidRPr="006C5680" w:rsidRDefault="00084E8C" w:rsidP="00084E8C">
      <w:pPr>
        <w:shd w:val="clear" w:color="auto" w:fill="FFFFFF"/>
        <w:spacing w:after="0" w:line="360" w:lineRule="atLeast"/>
        <w:ind w:firstLine="284"/>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proofErr w:type="gramStart"/>
      <w:r w:rsidR="006E0773">
        <w:rPr>
          <w:rFonts w:ascii="Times New Roman" w:eastAsia="Times New Roman" w:hAnsi="Times New Roman" w:cs="Times New Roman"/>
          <w:color w:val="444444"/>
          <w:sz w:val="24"/>
          <w:szCs w:val="24"/>
          <w:lang w:eastAsia="ru-RU"/>
        </w:rPr>
        <w:t>3.</w:t>
      </w:r>
      <w:r w:rsidR="006C5680" w:rsidRPr="006C5680">
        <w:rPr>
          <w:rFonts w:ascii="Times New Roman" w:eastAsia="Times New Roman" w:hAnsi="Times New Roman" w:cs="Times New Roman"/>
          <w:color w:val="444444"/>
          <w:sz w:val="24"/>
          <w:szCs w:val="24"/>
          <w:lang w:eastAsia="ru-RU"/>
        </w:rPr>
        <w:t>12.</w:t>
      </w:r>
      <w:r w:rsidR="00B0780A" w:rsidRPr="006C5680">
        <w:rPr>
          <w:rFonts w:ascii="Times New Roman" w:eastAsia="Times New Roman" w:hAnsi="Times New Roman" w:cs="Times New Roman"/>
          <w:color w:val="444444"/>
          <w:sz w:val="24"/>
          <w:szCs w:val="24"/>
          <w:lang w:eastAsia="ru-RU"/>
        </w:rPr>
        <w:t xml:space="preserve">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w:t>
      </w:r>
      <w:r w:rsidR="00B0780A" w:rsidRPr="006C5680">
        <w:rPr>
          <w:rFonts w:ascii="Times New Roman" w:eastAsia="Times New Roman" w:hAnsi="Times New Roman" w:cs="Times New Roman"/>
          <w:color w:val="444444"/>
          <w:sz w:val="24"/>
          <w:szCs w:val="24"/>
          <w:lang w:eastAsia="ru-RU"/>
        </w:rPr>
        <w:lastRenderedPageBreak/>
        <w:t>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w:t>
      </w:r>
      <w:proofErr w:type="gramEnd"/>
      <w:r w:rsidR="00B0780A" w:rsidRPr="006C5680">
        <w:rPr>
          <w:rFonts w:ascii="Times New Roman" w:eastAsia="Times New Roman" w:hAnsi="Times New Roman" w:cs="Times New Roman"/>
          <w:color w:val="444444"/>
          <w:sz w:val="24"/>
          <w:szCs w:val="24"/>
          <w:lang w:eastAsia="ru-RU"/>
        </w:rPr>
        <w:t xml:space="preserve">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B0780A" w:rsidRPr="006C5680" w:rsidRDefault="00084E8C" w:rsidP="00084E8C">
      <w:pPr>
        <w:shd w:val="clear" w:color="auto" w:fill="FFFFFF"/>
        <w:spacing w:after="0" w:line="360" w:lineRule="atLeast"/>
        <w:ind w:left="-142" w:firstLine="284"/>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6E0773">
        <w:rPr>
          <w:rFonts w:ascii="Times New Roman" w:eastAsia="Times New Roman" w:hAnsi="Times New Roman" w:cs="Times New Roman"/>
          <w:color w:val="444444"/>
          <w:sz w:val="24"/>
          <w:szCs w:val="24"/>
          <w:lang w:eastAsia="ru-RU"/>
        </w:rPr>
        <w:t>3.</w:t>
      </w:r>
      <w:r w:rsidR="006C5680" w:rsidRPr="006C5680">
        <w:rPr>
          <w:rFonts w:ascii="Times New Roman" w:eastAsia="Times New Roman" w:hAnsi="Times New Roman" w:cs="Times New Roman"/>
          <w:color w:val="444444"/>
          <w:sz w:val="24"/>
          <w:szCs w:val="24"/>
          <w:lang w:eastAsia="ru-RU"/>
        </w:rPr>
        <w:t>13.</w:t>
      </w:r>
      <w:r w:rsidR="00B0780A" w:rsidRPr="006C5680">
        <w:rPr>
          <w:rFonts w:ascii="Times New Roman" w:eastAsia="Times New Roman" w:hAnsi="Times New Roman" w:cs="Times New Roman"/>
          <w:color w:val="444444"/>
          <w:sz w:val="24"/>
          <w:szCs w:val="24"/>
          <w:lang w:eastAsia="ru-RU"/>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B0780A" w:rsidRPr="006C5680" w:rsidRDefault="00B0780A"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proofErr w:type="gramStart"/>
      <w:r w:rsidRPr="006C5680">
        <w:rPr>
          <w:rFonts w:ascii="Times New Roman" w:eastAsia="Times New Roman" w:hAnsi="Times New Roman" w:cs="Times New Roman"/>
          <w:color w:val="444444"/>
          <w:sz w:val="24"/>
          <w:szCs w:val="24"/>
          <w:lang w:eastAsia="ru-RU"/>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B0780A" w:rsidRPr="006C5680" w:rsidRDefault="00B0780A"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Сведения об особо ценном движимом имуществе (за исключением транспортных средств) учреждений формируются на основании данных реестра муниципального имущества.</w:t>
      </w:r>
    </w:p>
    <w:p w:rsidR="00B0780A" w:rsidRPr="006C5680" w:rsidRDefault="00084E8C"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B0780A" w:rsidRPr="006C5680">
        <w:rPr>
          <w:rFonts w:ascii="Times New Roman" w:eastAsia="Times New Roman" w:hAnsi="Times New Roman" w:cs="Times New Roman"/>
          <w:color w:val="444444"/>
          <w:sz w:val="24"/>
          <w:szCs w:val="24"/>
          <w:lang w:eastAsia="ru-RU"/>
        </w:rPr>
        <w:t>3.1</w:t>
      </w:r>
      <w:r w:rsidR="006E0773">
        <w:rPr>
          <w:rFonts w:ascii="Times New Roman" w:eastAsia="Times New Roman" w:hAnsi="Times New Roman" w:cs="Times New Roman"/>
          <w:color w:val="444444"/>
          <w:sz w:val="24"/>
          <w:szCs w:val="24"/>
          <w:lang w:eastAsia="ru-RU"/>
        </w:rPr>
        <w:t>4</w:t>
      </w:r>
      <w:r w:rsidR="00B0780A" w:rsidRPr="006C5680">
        <w:rPr>
          <w:rFonts w:ascii="Times New Roman" w:eastAsia="Times New Roman" w:hAnsi="Times New Roman" w:cs="Times New Roman"/>
          <w:color w:val="444444"/>
          <w:sz w:val="24"/>
          <w:szCs w:val="24"/>
          <w:lang w:eastAsia="ru-RU"/>
        </w:rPr>
        <w:t xml:space="preserve">. </w:t>
      </w:r>
      <w:proofErr w:type="gramStart"/>
      <w:r w:rsidR="00B0780A" w:rsidRPr="006C5680">
        <w:rPr>
          <w:rFonts w:ascii="Times New Roman" w:eastAsia="Times New Roman" w:hAnsi="Times New Roman" w:cs="Times New Roman"/>
          <w:color w:val="444444"/>
          <w:sz w:val="24"/>
          <w:szCs w:val="24"/>
          <w:lang w:eastAsia="ru-RU"/>
        </w:rPr>
        <w:t>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w:t>
      </w:r>
      <w:proofErr w:type="gramEnd"/>
      <w:r w:rsidR="00B0780A" w:rsidRPr="006C5680">
        <w:rPr>
          <w:rFonts w:ascii="Times New Roman" w:eastAsia="Times New Roman" w:hAnsi="Times New Roman" w:cs="Times New Roman"/>
          <w:color w:val="444444"/>
          <w:sz w:val="24"/>
          <w:szCs w:val="24"/>
          <w:lang w:eastAsia="ru-RU"/>
        </w:rPr>
        <w:t xml:space="preserve"> работы, для обеспечения перевозки людей (за исключением сотрудников), в том числе обучающихся, спортсменов, пациентов.</w:t>
      </w:r>
    </w:p>
    <w:p w:rsidR="00B0780A" w:rsidRPr="006C5680" w:rsidRDefault="00B0780A"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B0780A" w:rsidRPr="006C5680" w:rsidRDefault="00084E8C"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B0780A" w:rsidRPr="006C5680">
        <w:rPr>
          <w:rFonts w:ascii="Times New Roman" w:eastAsia="Times New Roman" w:hAnsi="Times New Roman" w:cs="Times New Roman"/>
          <w:color w:val="444444"/>
          <w:sz w:val="24"/>
          <w:szCs w:val="24"/>
          <w:lang w:eastAsia="ru-RU"/>
        </w:rPr>
        <w:t>3.1</w:t>
      </w:r>
      <w:r w:rsidR="006E0773">
        <w:rPr>
          <w:rFonts w:ascii="Times New Roman" w:eastAsia="Times New Roman" w:hAnsi="Times New Roman" w:cs="Times New Roman"/>
          <w:color w:val="444444"/>
          <w:sz w:val="24"/>
          <w:szCs w:val="24"/>
          <w:lang w:eastAsia="ru-RU"/>
        </w:rPr>
        <w:t>5</w:t>
      </w:r>
      <w:r w:rsidR="00B0780A" w:rsidRPr="006C5680">
        <w:rPr>
          <w:rFonts w:ascii="Times New Roman" w:eastAsia="Times New Roman" w:hAnsi="Times New Roman" w:cs="Times New Roman"/>
          <w:color w:val="444444"/>
          <w:sz w:val="24"/>
          <w:szCs w:val="24"/>
          <w:lang w:eastAsia="ru-RU"/>
        </w:rPr>
        <w:t>.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B0780A" w:rsidRPr="006C5680" w:rsidRDefault="00084E8C"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B0780A" w:rsidRPr="006C5680">
        <w:rPr>
          <w:rFonts w:ascii="Times New Roman" w:eastAsia="Times New Roman" w:hAnsi="Times New Roman" w:cs="Times New Roman"/>
          <w:color w:val="444444"/>
          <w:sz w:val="24"/>
          <w:szCs w:val="24"/>
          <w:lang w:eastAsia="ru-RU"/>
        </w:rPr>
        <w:t>3.1</w:t>
      </w:r>
      <w:r w:rsidR="006E0773">
        <w:rPr>
          <w:rFonts w:ascii="Times New Roman" w:eastAsia="Times New Roman" w:hAnsi="Times New Roman" w:cs="Times New Roman"/>
          <w:color w:val="444444"/>
          <w:sz w:val="24"/>
          <w:szCs w:val="24"/>
          <w:lang w:eastAsia="ru-RU"/>
        </w:rPr>
        <w:t>6</w:t>
      </w:r>
      <w:r w:rsidR="00B0780A" w:rsidRPr="006C5680">
        <w:rPr>
          <w:rFonts w:ascii="Times New Roman" w:eastAsia="Times New Roman" w:hAnsi="Times New Roman" w:cs="Times New Roman"/>
          <w:color w:val="444444"/>
          <w:sz w:val="24"/>
          <w:szCs w:val="24"/>
          <w:lang w:eastAsia="ru-RU"/>
        </w:rPr>
        <w:t xml:space="preserve">.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w:t>
      </w:r>
      <w:r w:rsidR="00B0780A" w:rsidRPr="006C5680">
        <w:rPr>
          <w:rFonts w:ascii="Times New Roman" w:eastAsia="Times New Roman" w:hAnsi="Times New Roman" w:cs="Times New Roman"/>
          <w:color w:val="444444"/>
          <w:sz w:val="24"/>
          <w:szCs w:val="24"/>
          <w:lang w:eastAsia="ru-RU"/>
        </w:rPr>
        <w:lastRenderedPageBreak/>
        <w:t>эффективности деятельности учреждения в отношении указанного учреждением вида деятельности (далее — правовой акт).</w:t>
      </w:r>
    </w:p>
    <w:p w:rsidR="00B0780A" w:rsidRPr="006C5680" w:rsidRDefault="00084E8C"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B0780A" w:rsidRPr="006C5680">
        <w:rPr>
          <w:rFonts w:ascii="Times New Roman" w:eastAsia="Times New Roman" w:hAnsi="Times New Roman" w:cs="Times New Roman"/>
          <w:color w:val="444444"/>
          <w:sz w:val="24"/>
          <w:szCs w:val="24"/>
          <w:lang w:eastAsia="ru-RU"/>
        </w:rPr>
        <w:t>3.1</w:t>
      </w:r>
      <w:r w:rsidR="006E0773">
        <w:rPr>
          <w:rFonts w:ascii="Times New Roman" w:eastAsia="Times New Roman" w:hAnsi="Times New Roman" w:cs="Times New Roman"/>
          <w:color w:val="444444"/>
          <w:sz w:val="24"/>
          <w:szCs w:val="24"/>
          <w:lang w:eastAsia="ru-RU"/>
        </w:rPr>
        <w:t>7</w:t>
      </w:r>
      <w:r w:rsidR="00B0780A" w:rsidRPr="006C5680">
        <w:rPr>
          <w:rFonts w:ascii="Times New Roman" w:eastAsia="Times New Roman" w:hAnsi="Times New Roman" w:cs="Times New Roman"/>
          <w:color w:val="444444"/>
          <w:sz w:val="24"/>
          <w:szCs w:val="24"/>
          <w:lang w:eastAsia="ru-RU"/>
        </w:rPr>
        <w:t>.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B0780A" w:rsidRPr="006C5680" w:rsidRDefault="00084E8C"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B0780A" w:rsidRPr="006C5680">
        <w:rPr>
          <w:rFonts w:ascii="Times New Roman" w:eastAsia="Times New Roman" w:hAnsi="Times New Roman" w:cs="Times New Roman"/>
          <w:color w:val="444444"/>
          <w:sz w:val="24"/>
          <w:szCs w:val="24"/>
          <w:lang w:eastAsia="ru-RU"/>
        </w:rPr>
        <w:t>3.1</w:t>
      </w:r>
      <w:r w:rsidR="006E0773">
        <w:rPr>
          <w:rFonts w:ascii="Times New Roman" w:eastAsia="Times New Roman" w:hAnsi="Times New Roman" w:cs="Times New Roman"/>
          <w:color w:val="444444"/>
          <w:sz w:val="24"/>
          <w:szCs w:val="24"/>
          <w:lang w:eastAsia="ru-RU"/>
        </w:rPr>
        <w:t>8</w:t>
      </w:r>
      <w:r w:rsidR="00B0780A" w:rsidRPr="006C5680">
        <w:rPr>
          <w:rFonts w:ascii="Times New Roman" w:eastAsia="Times New Roman" w:hAnsi="Times New Roman" w:cs="Times New Roman"/>
          <w:color w:val="444444"/>
          <w:sz w:val="24"/>
          <w:szCs w:val="24"/>
          <w:lang w:eastAsia="ru-RU"/>
        </w:rPr>
        <w:t>. Учреждение составляет Отчет по форме согласно приложению к настоящему Порядку.</w:t>
      </w:r>
    </w:p>
    <w:p w:rsidR="00B0780A" w:rsidRPr="006C5680" w:rsidRDefault="00084E8C"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B0780A" w:rsidRPr="006C5680">
        <w:rPr>
          <w:rFonts w:ascii="Times New Roman" w:eastAsia="Times New Roman" w:hAnsi="Times New Roman" w:cs="Times New Roman"/>
          <w:color w:val="444444"/>
          <w:sz w:val="24"/>
          <w:szCs w:val="24"/>
          <w:lang w:eastAsia="ru-RU"/>
        </w:rPr>
        <w:t>3.1</w:t>
      </w:r>
      <w:r w:rsidR="006E0773">
        <w:rPr>
          <w:rFonts w:ascii="Times New Roman" w:eastAsia="Times New Roman" w:hAnsi="Times New Roman" w:cs="Times New Roman"/>
          <w:color w:val="444444"/>
          <w:sz w:val="24"/>
          <w:szCs w:val="24"/>
          <w:lang w:eastAsia="ru-RU"/>
        </w:rPr>
        <w:t>9</w:t>
      </w:r>
      <w:r w:rsidR="00B0780A" w:rsidRPr="006C5680">
        <w:rPr>
          <w:rFonts w:ascii="Times New Roman" w:eastAsia="Times New Roman" w:hAnsi="Times New Roman" w:cs="Times New Roman"/>
          <w:color w:val="444444"/>
          <w:sz w:val="24"/>
          <w:szCs w:val="24"/>
          <w:lang w:eastAsia="ru-RU"/>
        </w:rPr>
        <w:t>. Показатели Отчета, формируемые в денежном выражении, должны быть сопоставимы с показателями, включаемыми в состав бухгалтерской отчетности учреждения.</w:t>
      </w:r>
    </w:p>
    <w:p w:rsidR="00B0780A" w:rsidRPr="006C5680" w:rsidRDefault="00B0780A" w:rsidP="00B0780A">
      <w:pPr>
        <w:numPr>
          <w:ilvl w:val="0"/>
          <w:numId w:val="11"/>
        </w:numPr>
        <w:shd w:val="clear" w:color="auto" w:fill="FFFFFF"/>
        <w:spacing w:after="240" w:line="360" w:lineRule="atLeast"/>
        <w:ind w:left="270"/>
        <w:jc w:val="center"/>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Требования к утверждению Отчета</w:t>
      </w:r>
    </w:p>
    <w:p w:rsidR="00B0780A" w:rsidRPr="006C5680" w:rsidRDefault="00B0780A"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4.1. Отчет утверждается руководителем учреждения и направляется учредителю ежегодно в срок не позднее 1 марта года, следующего за отчетным годом, или первого рабочего дня, следующего за указанной датой.</w:t>
      </w:r>
    </w:p>
    <w:p w:rsidR="00B0780A" w:rsidRPr="006C5680" w:rsidRDefault="00B0780A"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4.2. Учредитель рассматривает Отчет в течение 10 (десяти) рабочих дней со дня его утверждения учреждением и при наличии оснований, указанных в пункте 4.3 настоящего Порядка, направляет учреждению требование о его доработке. При отсутствии замечаний к Отчету учредитель также уведомляет об этом учреждение в указанные сроки.</w:t>
      </w:r>
    </w:p>
    <w:p w:rsidR="00B0780A" w:rsidRPr="006C5680" w:rsidRDefault="00B0780A"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4.3. Основаниями для возврата Отчета на доработку являются:</w:t>
      </w:r>
    </w:p>
    <w:p w:rsidR="00B0780A" w:rsidRPr="006C5680" w:rsidRDefault="00B0780A"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 установление факта недостоверности представленной учреждением информации, включаемой в Отчет;</w:t>
      </w:r>
    </w:p>
    <w:p w:rsidR="00B0780A" w:rsidRPr="006C5680" w:rsidRDefault="00B0780A"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 представление учреждением включаемой в Отчет информации не в полном объеме.</w:t>
      </w:r>
    </w:p>
    <w:p w:rsidR="00B0780A" w:rsidRPr="006C5680" w:rsidRDefault="00B0780A" w:rsidP="006E0773">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6C5680">
        <w:rPr>
          <w:rFonts w:ascii="Times New Roman" w:eastAsia="Times New Roman" w:hAnsi="Times New Roman" w:cs="Times New Roman"/>
          <w:color w:val="444444"/>
          <w:sz w:val="24"/>
          <w:szCs w:val="24"/>
          <w:lang w:eastAsia="ru-RU"/>
        </w:rPr>
        <w:t>4.4. Учреждение, имеющее обособленно</w:t>
      </w:r>
      <w:proofErr w:type="gramStart"/>
      <w:r w:rsidRPr="006C5680">
        <w:rPr>
          <w:rFonts w:ascii="Times New Roman" w:eastAsia="Times New Roman" w:hAnsi="Times New Roman" w:cs="Times New Roman"/>
          <w:color w:val="444444"/>
          <w:sz w:val="24"/>
          <w:szCs w:val="24"/>
          <w:lang w:eastAsia="ru-RU"/>
        </w:rPr>
        <w:t>е(</w:t>
      </w:r>
      <w:proofErr w:type="spellStart"/>
      <w:proofErr w:type="gramEnd"/>
      <w:r w:rsidRPr="006C5680">
        <w:rPr>
          <w:rFonts w:ascii="Times New Roman" w:eastAsia="Times New Roman" w:hAnsi="Times New Roman" w:cs="Times New Roman"/>
          <w:color w:val="444444"/>
          <w:sz w:val="24"/>
          <w:szCs w:val="24"/>
          <w:lang w:eastAsia="ru-RU"/>
        </w:rPr>
        <w:t>ые</w:t>
      </w:r>
      <w:proofErr w:type="spellEnd"/>
      <w:r w:rsidRPr="006C5680">
        <w:rPr>
          <w:rFonts w:ascii="Times New Roman" w:eastAsia="Times New Roman" w:hAnsi="Times New Roman" w:cs="Times New Roman"/>
          <w:color w:val="444444"/>
          <w:sz w:val="24"/>
          <w:szCs w:val="24"/>
          <w:lang w:eastAsia="ru-RU"/>
        </w:rPr>
        <w:t>) подразделение(я) (филиалы), формирует Отчет на основании отчета(</w:t>
      </w:r>
      <w:proofErr w:type="spellStart"/>
      <w:r w:rsidRPr="006C5680">
        <w:rPr>
          <w:rFonts w:ascii="Times New Roman" w:eastAsia="Times New Roman" w:hAnsi="Times New Roman" w:cs="Times New Roman"/>
          <w:color w:val="444444"/>
          <w:sz w:val="24"/>
          <w:szCs w:val="24"/>
          <w:lang w:eastAsia="ru-RU"/>
        </w:rPr>
        <w:t>ов</w:t>
      </w:r>
      <w:proofErr w:type="spellEnd"/>
      <w:r w:rsidRPr="006C5680">
        <w:rPr>
          <w:rFonts w:ascii="Times New Roman" w:eastAsia="Times New Roman" w:hAnsi="Times New Roman" w:cs="Times New Roman"/>
          <w:color w:val="444444"/>
          <w:sz w:val="24"/>
          <w:szCs w:val="24"/>
          <w:lang w:eastAsia="ru-RU"/>
        </w:rPr>
        <w:t>) обособленного(</w:t>
      </w:r>
      <w:proofErr w:type="spellStart"/>
      <w:r w:rsidRPr="006C5680">
        <w:rPr>
          <w:rFonts w:ascii="Times New Roman" w:eastAsia="Times New Roman" w:hAnsi="Times New Roman" w:cs="Times New Roman"/>
          <w:color w:val="444444"/>
          <w:sz w:val="24"/>
          <w:szCs w:val="24"/>
          <w:lang w:eastAsia="ru-RU"/>
        </w:rPr>
        <w:t>ых</w:t>
      </w:r>
      <w:proofErr w:type="spellEnd"/>
      <w:r w:rsidRPr="006C5680">
        <w:rPr>
          <w:rFonts w:ascii="Times New Roman" w:eastAsia="Times New Roman" w:hAnsi="Times New Roman" w:cs="Times New Roman"/>
          <w:color w:val="444444"/>
          <w:sz w:val="24"/>
          <w:szCs w:val="24"/>
          <w:lang w:eastAsia="ru-RU"/>
        </w:rPr>
        <w:t>) подразделения(й) (филиалов).</w:t>
      </w:r>
    </w:p>
    <w:p w:rsidR="005C2C45" w:rsidRPr="006C5680" w:rsidRDefault="005C2C45" w:rsidP="006E0773">
      <w:pPr>
        <w:spacing w:after="0"/>
        <w:rPr>
          <w:rFonts w:ascii="Times New Roman" w:hAnsi="Times New Roman" w:cs="Times New Roman"/>
          <w:sz w:val="24"/>
          <w:szCs w:val="24"/>
        </w:rPr>
      </w:pPr>
    </w:p>
    <w:sectPr w:rsidR="005C2C45" w:rsidRPr="006C5680" w:rsidSect="006C568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46FD7"/>
    <w:multiLevelType w:val="multilevel"/>
    <w:tmpl w:val="A31AC2A0"/>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2AFD7169"/>
    <w:multiLevelType w:val="multilevel"/>
    <w:tmpl w:val="4BFA1CC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C95174"/>
    <w:multiLevelType w:val="multilevel"/>
    <w:tmpl w:val="2488E1C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04295"/>
    <w:multiLevelType w:val="multilevel"/>
    <w:tmpl w:val="17CC593C"/>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CA19EC"/>
    <w:multiLevelType w:val="multilevel"/>
    <w:tmpl w:val="73D2B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62CA3"/>
    <w:multiLevelType w:val="multilevel"/>
    <w:tmpl w:val="594E76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2A4FBC"/>
    <w:multiLevelType w:val="multilevel"/>
    <w:tmpl w:val="65B68E46"/>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E23A68"/>
    <w:multiLevelType w:val="multilevel"/>
    <w:tmpl w:val="C468743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E02E48"/>
    <w:multiLevelType w:val="multilevel"/>
    <w:tmpl w:val="531EFF4A"/>
    <w:lvl w:ilvl="0">
      <w:start w:val="1"/>
      <w:numFmt w:val="decimal"/>
      <w:lvlText w:val="%1."/>
      <w:lvlJc w:val="left"/>
      <w:pPr>
        <w:tabs>
          <w:tab w:val="num" w:pos="720"/>
        </w:tabs>
        <w:ind w:left="720" w:hanging="360"/>
      </w:pPr>
    </w:lvl>
    <w:lvl w:ilvl="1">
      <w:start w:val="10"/>
      <w:numFmt w:val="decimal"/>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C02614"/>
    <w:multiLevelType w:val="multilevel"/>
    <w:tmpl w:val="18B08A68"/>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8955AC"/>
    <w:multiLevelType w:val="multilevel"/>
    <w:tmpl w:val="BF6896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DA70A6"/>
    <w:multiLevelType w:val="multilevel"/>
    <w:tmpl w:val="DEBC92E8"/>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70776323"/>
    <w:multiLevelType w:val="multilevel"/>
    <w:tmpl w:val="FA94A51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70CD2A94"/>
    <w:multiLevelType w:val="multilevel"/>
    <w:tmpl w:val="7B18D0A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1"/>
  </w:num>
  <w:num w:numId="5">
    <w:abstractNumId w:val="10"/>
  </w:num>
  <w:num w:numId="6">
    <w:abstractNumId w:val="13"/>
  </w:num>
  <w:num w:numId="7">
    <w:abstractNumId w:val="2"/>
  </w:num>
  <w:num w:numId="8">
    <w:abstractNumId w:val="9"/>
  </w:num>
  <w:num w:numId="9">
    <w:abstractNumId w:val="3"/>
  </w:num>
  <w:num w:numId="10">
    <w:abstractNumId w:val="8"/>
  </w:num>
  <w:num w:numId="11">
    <w:abstractNumId w:val="4"/>
  </w:num>
  <w:num w:numId="12">
    <w:abstractNumId w:val="1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88"/>
    <w:rsid w:val="00045404"/>
    <w:rsid w:val="00084E8C"/>
    <w:rsid w:val="001024D9"/>
    <w:rsid w:val="00104088"/>
    <w:rsid w:val="001E35D1"/>
    <w:rsid w:val="00592162"/>
    <w:rsid w:val="005C2C45"/>
    <w:rsid w:val="005E09D0"/>
    <w:rsid w:val="006277B3"/>
    <w:rsid w:val="006C5680"/>
    <w:rsid w:val="006E0773"/>
    <w:rsid w:val="007C39E3"/>
    <w:rsid w:val="008172C7"/>
    <w:rsid w:val="00851F87"/>
    <w:rsid w:val="00880448"/>
    <w:rsid w:val="0089034F"/>
    <w:rsid w:val="00A523C7"/>
    <w:rsid w:val="00B0780A"/>
    <w:rsid w:val="00B5295F"/>
    <w:rsid w:val="00D0419A"/>
    <w:rsid w:val="00DE53E5"/>
    <w:rsid w:val="00EA2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3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034F"/>
    <w:rPr>
      <w:rFonts w:ascii="Tahoma" w:hAnsi="Tahoma" w:cs="Tahoma"/>
      <w:sz w:val="16"/>
      <w:szCs w:val="16"/>
    </w:rPr>
  </w:style>
  <w:style w:type="paragraph" w:styleId="a5">
    <w:name w:val="List Paragraph"/>
    <w:basedOn w:val="a"/>
    <w:uiPriority w:val="34"/>
    <w:qFormat/>
    <w:rsid w:val="006E07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3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034F"/>
    <w:rPr>
      <w:rFonts w:ascii="Tahoma" w:hAnsi="Tahoma" w:cs="Tahoma"/>
      <w:sz w:val="16"/>
      <w:szCs w:val="16"/>
    </w:rPr>
  </w:style>
  <w:style w:type="paragraph" w:styleId="a5">
    <w:name w:val="List Paragraph"/>
    <w:basedOn w:val="a"/>
    <w:uiPriority w:val="34"/>
    <w:qFormat/>
    <w:rsid w:val="006E0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8072">
      <w:bodyDiv w:val="1"/>
      <w:marLeft w:val="0"/>
      <w:marRight w:val="0"/>
      <w:marTop w:val="0"/>
      <w:marBottom w:val="0"/>
      <w:divBdr>
        <w:top w:val="none" w:sz="0" w:space="0" w:color="auto"/>
        <w:left w:val="none" w:sz="0" w:space="0" w:color="auto"/>
        <w:bottom w:val="none" w:sz="0" w:space="0" w:color="auto"/>
        <w:right w:val="none" w:sz="0" w:space="0" w:color="auto"/>
      </w:divBdr>
    </w:div>
    <w:div w:id="357437147">
      <w:bodyDiv w:val="1"/>
      <w:marLeft w:val="0"/>
      <w:marRight w:val="0"/>
      <w:marTop w:val="0"/>
      <w:marBottom w:val="0"/>
      <w:divBdr>
        <w:top w:val="none" w:sz="0" w:space="0" w:color="auto"/>
        <w:left w:val="none" w:sz="0" w:space="0" w:color="auto"/>
        <w:bottom w:val="none" w:sz="0" w:space="0" w:color="auto"/>
        <w:right w:val="none" w:sz="0" w:space="0" w:color="auto"/>
      </w:divBdr>
    </w:div>
    <w:div w:id="718162377">
      <w:bodyDiv w:val="1"/>
      <w:marLeft w:val="0"/>
      <w:marRight w:val="0"/>
      <w:marTop w:val="0"/>
      <w:marBottom w:val="0"/>
      <w:divBdr>
        <w:top w:val="none" w:sz="0" w:space="0" w:color="auto"/>
        <w:left w:val="none" w:sz="0" w:space="0" w:color="auto"/>
        <w:bottom w:val="none" w:sz="0" w:space="0" w:color="auto"/>
        <w:right w:val="none" w:sz="0" w:space="0" w:color="auto"/>
      </w:divBdr>
    </w:div>
    <w:div w:id="925767832">
      <w:bodyDiv w:val="1"/>
      <w:marLeft w:val="0"/>
      <w:marRight w:val="0"/>
      <w:marTop w:val="0"/>
      <w:marBottom w:val="0"/>
      <w:divBdr>
        <w:top w:val="none" w:sz="0" w:space="0" w:color="auto"/>
        <w:left w:val="none" w:sz="0" w:space="0" w:color="auto"/>
        <w:bottom w:val="none" w:sz="0" w:space="0" w:color="auto"/>
        <w:right w:val="none" w:sz="0" w:space="0" w:color="auto"/>
      </w:divBdr>
    </w:div>
    <w:div w:id="995062627">
      <w:bodyDiv w:val="1"/>
      <w:marLeft w:val="0"/>
      <w:marRight w:val="0"/>
      <w:marTop w:val="0"/>
      <w:marBottom w:val="0"/>
      <w:divBdr>
        <w:top w:val="none" w:sz="0" w:space="0" w:color="auto"/>
        <w:left w:val="none" w:sz="0" w:space="0" w:color="auto"/>
        <w:bottom w:val="none" w:sz="0" w:space="0" w:color="auto"/>
        <w:right w:val="none" w:sz="0" w:space="0" w:color="auto"/>
      </w:divBdr>
    </w:div>
    <w:div w:id="1175420539">
      <w:bodyDiv w:val="1"/>
      <w:marLeft w:val="0"/>
      <w:marRight w:val="0"/>
      <w:marTop w:val="0"/>
      <w:marBottom w:val="0"/>
      <w:divBdr>
        <w:top w:val="none" w:sz="0" w:space="0" w:color="auto"/>
        <w:left w:val="none" w:sz="0" w:space="0" w:color="auto"/>
        <w:bottom w:val="none" w:sz="0" w:space="0" w:color="auto"/>
        <w:right w:val="none" w:sz="0" w:space="0" w:color="auto"/>
      </w:divBdr>
    </w:div>
    <w:div w:id="1610312959">
      <w:bodyDiv w:val="1"/>
      <w:marLeft w:val="0"/>
      <w:marRight w:val="0"/>
      <w:marTop w:val="0"/>
      <w:marBottom w:val="0"/>
      <w:divBdr>
        <w:top w:val="none" w:sz="0" w:space="0" w:color="auto"/>
        <w:left w:val="none" w:sz="0" w:space="0" w:color="auto"/>
        <w:bottom w:val="none" w:sz="0" w:space="0" w:color="auto"/>
        <w:right w:val="none" w:sz="0" w:space="0" w:color="auto"/>
      </w:divBdr>
    </w:div>
    <w:div w:id="1622616486">
      <w:bodyDiv w:val="1"/>
      <w:marLeft w:val="0"/>
      <w:marRight w:val="0"/>
      <w:marTop w:val="0"/>
      <w:marBottom w:val="0"/>
      <w:divBdr>
        <w:top w:val="none" w:sz="0" w:space="0" w:color="auto"/>
        <w:left w:val="none" w:sz="0" w:space="0" w:color="auto"/>
        <w:bottom w:val="none" w:sz="0" w:space="0" w:color="auto"/>
        <w:right w:val="none" w:sz="0" w:space="0" w:color="auto"/>
      </w:divBdr>
    </w:div>
    <w:div w:id="1683432951">
      <w:bodyDiv w:val="1"/>
      <w:marLeft w:val="0"/>
      <w:marRight w:val="0"/>
      <w:marTop w:val="0"/>
      <w:marBottom w:val="0"/>
      <w:divBdr>
        <w:top w:val="none" w:sz="0" w:space="0" w:color="auto"/>
        <w:left w:val="none" w:sz="0" w:space="0" w:color="auto"/>
        <w:bottom w:val="none" w:sz="0" w:space="0" w:color="auto"/>
        <w:right w:val="none" w:sz="0" w:space="0" w:color="auto"/>
      </w:divBdr>
    </w:div>
    <w:div w:id="17792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ica-adm.ru/?p=20501" TargetMode="External"/><Relationship Id="rId13" Type="http://schemas.openxmlformats.org/officeDocument/2006/relationships/hyperlink" Target="http://svirica-adm.ru/?p=20501" TargetMode="External"/><Relationship Id="rId18" Type="http://schemas.openxmlformats.org/officeDocument/2006/relationships/hyperlink" Target="http://svirica-adm.ru/?p=2050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virica-adm.ru/?p=20501" TargetMode="External"/><Relationship Id="rId7" Type="http://schemas.openxmlformats.org/officeDocument/2006/relationships/hyperlink" Target="http://offline/ref=411355112346C16A9AA8C6B8697286BB9736FA5446B0C5510870CCB228D56CB1549CAC0EAF280FF76153AA6A9BODZ9I" TargetMode="External"/><Relationship Id="rId12" Type="http://schemas.openxmlformats.org/officeDocument/2006/relationships/hyperlink" Target="http://svirica-adm.ru/?p=20501" TargetMode="External"/><Relationship Id="rId17" Type="http://schemas.openxmlformats.org/officeDocument/2006/relationships/hyperlink" Target="http://svirica-adm.ru/?p=205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rica-adm.ru/?p=20501" TargetMode="External"/><Relationship Id="rId20" Type="http://schemas.openxmlformats.org/officeDocument/2006/relationships/hyperlink" Target="http://svirica-adm.ru/?p=2050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irica-adm.ru/?p=20501" TargetMode="External"/><Relationship Id="rId24" Type="http://schemas.openxmlformats.org/officeDocument/2006/relationships/hyperlink" Target="http://offline/ref=75C56B8599613498D9EDE8DB9732F1F06625F679C2248E209ECB081BC074774F53C13689EF54352E230CF1A30539EE9C7F0D1A038CPEZ1I" TargetMode="External"/><Relationship Id="rId5" Type="http://schemas.openxmlformats.org/officeDocument/2006/relationships/webSettings" Target="webSettings.xml"/><Relationship Id="rId15" Type="http://schemas.openxmlformats.org/officeDocument/2006/relationships/hyperlink" Target="http://svirica-adm.ru/?p=20501" TargetMode="External"/><Relationship Id="rId23" Type="http://schemas.openxmlformats.org/officeDocument/2006/relationships/hyperlink" Target="http://offline/ref=411355112346C16A9AA8C6B8697286BB9730FA5E43B5C5510870CCB228D56CB1549CAC0EAF280FF76153AA6A9BODZ9I" TargetMode="External"/><Relationship Id="rId10" Type="http://schemas.openxmlformats.org/officeDocument/2006/relationships/hyperlink" Target="http://svirica-adm.ru/?p=20501" TargetMode="External"/><Relationship Id="rId19" Type="http://schemas.openxmlformats.org/officeDocument/2006/relationships/hyperlink" Target="http://svirica-adm.ru/?p=20501" TargetMode="External"/><Relationship Id="rId4" Type="http://schemas.openxmlformats.org/officeDocument/2006/relationships/settings" Target="settings.xml"/><Relationship Id="rId9" Type="http://schemas.openxmlformats.org/officeDocument/2006/relationships/hyperlink" Target="http://svirica-adm.ru/?p=20501" TargetMode="External"/><Relationship Id="rId14" Type="http://schemas.openxmlformats.org/officeDocument/2006/relationships/hyperlink" Target="http://svirica-adm.ru/?p=20501" TargetMode="External"/><Relationship Id="rId22" Type="http://schemas.openxmlformats.org/officeDocument/2006/relationships/hyperlink" Target="http://offline/ref=75C56B8599613498D9EDE8DB9732F1F06625F679C2248E209ECB081BC074774F53C13689EF54352E230CF1A30539EE9C7F0D1A038CPEZ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4204</Words>
  <Characters>23968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2023-07-31T02:52:00Z</cp:lastPrinted>
  <dcterms:created xsi:type="dcterms:W3CDTF">2023-07-12T02:59:00Z</dcterms:created>
  <dcterms:modified xsi:type="dcterms:W3CDTF">2023-07-31T03:31:00Z</dcterms:modified>
</cp:coreProperties>
</file>