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79" w:rsidRPr="00961DE3" w:rsidRDefault="00E25E79" w:rsidP="00E25E79">
      <w:pPr>
        <w:jc w:val="center"/>
        <w:rPr>
          <w:color w:val="000000"/>
        </w:rPr>
      </w:pPr>
      <w:r w:rsidRPr="00961DE3">
        <w:rPr>
          <w:noProof/>
        </w:rPr>
        <w:drawing>
          <wp:inline distT="0" distB="0" distL="0" distR="0" wp14:anchorId="7C1A58C4" wp14:editId="19CC62A6">
            <wp:extent cx="452531" cy="545911"/>
            <wp:effectExtent l="0" t="0" r="0"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9" cstate="print"/>
                    <a:srcRect/>
                    <a:stretch>
                      <a:fillRect/>
                    </a:stretch>
                  </pic:blipFill>
                  <pic:spPr bwMode="auto">
                    <a:xfrm>
                      <a:off x="0" y="0"/>
                      <a:ext cx="452886" cy="546340"/>
                    </a:xfrm>
                    <a:prstGeom prst="rect">
                      <a:avLst/>
                    </a:prstGeom>
                    <a:noFill/>
                    <a:ln w="9525">
                      <a:noFill/>
                      <a:miter lim="800000"/>
                      <a:headEnd/>
                      <a:tailEnd/>
                    </a:ln>
                  </pic:spPr>
                </pic:pic>
              </a:graphicData>
            </a:graphic>
          </wp:inline>
        </w:drawing>
      </w:r>
    </w:p>
    <w:p w:rsidR="00E25E79" w:rsidRPr="00961DE3" w:rsidRDefault="00E25E79" w:rsidP="00394B24">
      <w:pPr>
        <w:suppressAutoHyphens/>
        <w:autoSpaceDE w:val="0"/>
        <w:rPr>
          <w:rFonts w:eastAsia="Arial"/>
          <w:lang w:eastAsia="ar-SA"/>
        </w:rPr>
      </w:pPr>
    </w:p>
    <w:p w:rsidR="00E25E79" w:rsidRPr="00961DE3" w:rsidRDefault="00A34C53" w:rsidP="004900A8">
      <w:pPr>
        <w:suppressAutoHyphens/>
        <w:autoSpaceDE w:val="0"/>
        <w:jc w:val="center"/>
        <w:rPr>
          <w:rFonts w:eastAsia="Arial"/>
          <w:b/>
          <w:lang w:eastAsia="ar-SA"/>
        </w:rPr>
      </w:pPr>
      <w:r w:rsidRPr="00961DE3">
        <w:rPr>
          <w:rFonts w:eastAsia="Arial"/>
          <w:b/>
          <w:lang w:eastAsia="ar-SA"/>
        </w:rPr>
        <w:t>НОВОУСПЕНСКИЙ</w:t>
      </w:r>
      <w:r w:rsidR="00E25E79" w:rsidRPr="00961DE3">
        <w:rPr>
          <w:rFonts w:eastAsia="Arial"/>
          <w:b/>
          <w:lang w:eastAsia="ar-SA"/>
        </w:rPr>
        <w:t xml:space="preserve"> СЕЛЬСКИЙ СОВЕТ ДЕПУТАТОВ</w:t>
      </w:r>
    </w:p>
    <w:p w:rsidR="00E25E79" w:rsidRPr="00961DE3" w:rsidRDefault="00E25E79" w:rsidP="004900A8">
      <w:pPr>
        <w:suppressAutoHyphens/>
        <w:autoSpaceDE w:val="0"/>
        <w:jc w:val="center"/>
        <w:rPr>
          <w:rFonts w:eastAsia="Arial"/>
          <w:b/>
          <w:lang w:eastAsia="ar-SA"/>
        </w:rPr>
      </w:pPr>
      <w:r w:rsidRPr="00961DE3">
        <w:rPr>
          <w:rFonts w:eastAsia="Arial"/>
          <w:b/>
          <w:lang w:eastAsia="ar-SA"/>
        </w:rPr>
        <w:t>АБАНСКОГО РАЙОНА КРАСНОЯРСКОГО КРАЯ</w:t>
      </w:r>
    </w:p>
    <w:p w:rsidR="00E25E79" w:rsidRPr="00961DE3" w:rsidRDefault="00E25E79" w:rsidP="004900A8">
      <w:pPr>
        <w:jc w:val="center"/>
        <w:rPr>
          <w:b/>
          <w:bCs/>
        </w:rPr>
      </w:pPr>
    </w:p>
    <w:p w:rsidR="00E25E79" w:rsidRPr="00961DE3" w:rsidRDefault="00E25E79" w:rsidP="004900A8">
      <w:pPr>
        <w:jc w:val="center"/>
        <w:rPr>
          <w:b/>
          <w:bCs/>
        </w:rPr>
      </w:pPr>
      <w:r w:rsidRPr="00961DE3">
        <w:rPr>
          <w:b/>
          <w:bCs/>
        </w:rPr>
        <w:t>РЕШЕНИЕ</w:t>
      </w:r>
    </w:p>
    <w:p w:rsidR="00E25E79" w:rsidRPr="00961DE3" w:rsidRDefault="00E25E79" w:rsidP="00E25E79">
      <w:pPr>
        <w:jc w:val="center"/>
        <w:rPr>
          <w:b/>
          <w:bCs/>
        </w:rPr>
      </w:pPr>
    </w:p>
    <w:p w:rsidR="00DC3AE5" w:rsidRDefault="00E25E79" w:rsidP="00DC3AE5">
      <w:r w:rsidRPr="00961DE3">
        <w:rPr>
          <w:bCs/>
        </w:rPr>
        <w:t xml:space="preserve"> </w:t>
      </w:r>
      <w:r w:rsidR="004900A8">
        <w:rPr>
          <w:bCs/>
        </w:rPr>
        <w:t>25.06</w:t>
      </w:r>
      <w:r w:rsidR="001E2DDB" w:rsidRPr="00961DE3">
        <w:rPr>
          <w:bCs/>
        </w:rPr>
        <w:t>.202</w:t>
      </w:r>
      <w:r w:rsidR="007A3B1F" w:rsidRPr="00961DE3">
        <w:rPr>
          <w:bCs/>
        </w:rPr>
        <w:t>5</w:t>
      </w:r>
      <w:r w:rsidR="00840D1C" w:rsidRPr="00961DE3">
        <w:tab/>
      </w:r>
      <w:r w:rsidR="00840D1C" w:rsidRPr="00961DE3">
        <w:tab/>
        <w:t xml:space="preserve">                        </w:t>
      </w:r>
      <w:r w:rsidRPr="00961DE3">
        <w:t xml:space="preserve"> </w:t>
      </w:r>
      <w:r w:rsidR="004900A8">
        <w:t xml:space="preserve">          </w:t>
      </w:r>
      <w:r w:rsidR="00840D1C" w:rsidRPr="00961DE3">
        <w:t xml:space="preserve">с. </w:t>
      </w:r>
      <w:r w:rsidR="00A34C53" w:rsidRPr="00961DE3">
        <w:t>Новоуспенка</w:t>
      </w:r>
      <w:r w:rsidRPr="00961DE3">
        <w:t xml:space="preserve">          </w:t>
      </w:r>
      <w:r w:rsidR="00840D1C" w:rsidRPr="00961DE3">
        <w:t xml:space="preserve">                       </w:t>
      </w:r>
      <w:r w:rsidRPr="00961DE3">
        <w:t xml:space="preserve"> №</w:t>
      </w:r>
      <w:r w:rsidR="00840D1C" w:rsidRPr="00961DE3">
        <w:t xml:space="preserve"> </w:t>
      </w:r>
      <w:r w:rsidR="004900A8">
        <w:t>49-170р</w:t>
      </w:r>
    </w:p>
    <w:p w:rsidR="004900A8" w:rsidRDefault="004900A8" w:rsidP="00DC3AE5">
      <w:bookmarkStart w:id="0" w:name="_GoBack"/>
      <w:bookmarkEnd w:id="0"/>
    </w:p>
    <w:p w:rsidR="004900A8" w:rsidRPr="00961DE3" w:rsidRDefault="004900A8" w:rsidP="00DC3AE5">
      <w:pPr>
        <w:rPr>
          <w:b/>
          <w:bCs/>
        </w:rPr>
      </w:pPr>
    </w:p>
    <w:p w:rsidR="00DC3AE5" w:rsidRPr="00961DE3" w:rsidRDefault="007A3B1F" w:rsidP="00840D1C">
      <w:pPr>
        <w:jc w:val="center"/>
        <w:rPr>
          <w:bCs/>
          <w:color w:val="000000"/>
        </w:rPr>
      </w:pPr>
      <w:r w:rsidRPr="00961DE3">
        <w:rPr>
          <w:bCs/>
          <w:color w:val="000000"/>
        </w:rPr>
        <w:t>О вн</w:t>
      </w:r>
      <w:r w:rsidR="00840D1C" w:rsidRPr="00961DE3">
        <w:rPr>
          <w:bCs/>
          <w:color w:val="000000"/>
        </w:rPr>
        <w:t>есении изменений в решение от 2</w:t>
      </w:r>
      <w:r w:rsidR="00A34C53" w:rsidRPr="00961DE3">
        <w:rPr>
          <w:bCs/>
          <w:color w:val="000000"/>
        </w:rPr>
        <w:t>9</w:t>
      </w:r>
      <w:r w:rsidR="00840D1C" w:rsidRPr="00961DE3">
        <w:rPr>
          <w:bCs/>
          <w:color w:val="000000"/>
        </w:rPr>
        <w:t xml:space="preserve">.09.2021 № </w:t>
      </w:r>
      <w:r w:rsidR="00A34C53" w:rsidRPr="00961DE3">
        <w:rPr>
          <w:bCs/>
          <w:color w:val="000000"/>
        </w:rPr>
        <w:t>11-31р</w:t>
      </w:r>
      <w:r w:rsidRPr="00961DE3">
        <w:rPr>
          <w:bCs/>
          <w:color w:val="000000"/>
        </w:rPr>
        <w:t xml:space="preserve"> «</w:t>
      </w:r>
      <w:bookmarkStart w:id="1" w:name="_Hlk77686366"/>
      <w:r w:rsidR="00840D1C" w:rsidRPr="00961DE3">
        <w:rPr>
          <w:bCs/>
          <w:color w:val="000000"/>
        </w:rPr>
        <w:t xml:space="preserve">Об утверждении Положения </w:t>
      </w:r>
      <w:bookmarkStart w:id="2" w:name="_Hlk77671647"/>
      <w:r w:rsidR="00840D1C" w:rsidRPr="00961DE3">
        <w:rPr>
          <w:bCs/>
          <w:color w:val="000000"/>
        </w:rPr>
        <w:t xml:space="preserve">о муниципальном жилищном контроле в </w:t>
      </w:r>
      <w:bookmarkEnd w:id="2"/>
      <w:r w:rsidR="00A34C53" w:rsidRPr="00961DE3">
        <w:rPr>
          <w:bCs/>
          <w:color w:val="000000"/>
        </w:rPr>
        <w:t>Новоуспенском</w:t>
      </w:r>
      <w:r w:rsidR="00840D1C" w:rsidRPr="00961DE3">
        <w:rPr>
          <w:bCs/>
          <w:color w:val="000000"/>
        </w:rPr>
        <w:t xml:space="preserve"> сельсовете Абанского района Красноярского края</w:t>
      </w:r>
      <w:r w:rsidRPr="00961DE3">
        <w:rPr>
          <w:bCs/>
          <w:color w:val="000000"/>
        </w:rPr>
        <w:t>»</w:t>
      </w:r>
    </w:p>
    <w:bookmarkEnd w:id="1"/>
    <w:p w:rsidR="00DC3AE5" w:rsidRPr="00961DE3" w:rsidRDefault="00DC3AE5" w:rsidP="00DC3AE5">
      <w:pPr>
        <w:rPr>
          <w:i/>
          <w:iCs/>
          <w:color w:val="000000"/>
        </w:rPr>
      </w:pPr>
    </w:p>
    <w:p w:rsidR="00DC3AE5" w:rsidRPr="00961DE3" w:rsidRDefault="00DC3AE5" w:rsidP="00DC3AE5">
      <w:pPr>
        <w:shd w:val="clear" w:color="auto" w:fill="FFFFFF"/>
        <w:rPr>
          <w:b/>
          <w:color w:val="000000"/>
        </w:rPr>
      </w:pPr>
    </w:p>
    <w:p w:rsidR="00DC3AE5" w:rsidRPr="00961DE3" w:rsidRDefault="00DC3AE5" w:rsidP="00E25E79">
      <w:pPr>
        <w:shd w:val="clear" w:color="auto" w:fill="FFFFFF"/>
        <w:ind w:firstLine="709"/>
        <w:jc w:val="both"/>
      </w:pPr>
      <w:r w:rsidRPr="00961DE3">
        <w:rPr>
          <w:color w:val="000000"/>
        </w:rPr>
        <w:t xml:space="preserve">В соответствии </w:t>
      </w:r>
      <w:r w:rsidR="007A3B1F" w:rsidRPr="00961DE3">
        <w:rPr>
          <w:color w:val="000000"/>
        </w:rPr>
        <w:t>с</w:t>
      </w:r>
      <w:r w:rsidRPr="00961DE3">
        <w:rPr>
          <w:color w:val="000000"/>
        </w:rPr>
        <w:t xml:space="preserve"> </w:t>
      </w:r>
      <w:bookmarkStart w:id="3" w:name="_Hlk77673480"/>
      <w:r w:rsidRPr="00961DE3">
        <w:rPr>
          <w:color w:val="000000"/>
        </w:rPr>
        <w:t>Федеральн</w:t>
      </w:r>
      <w:r w:rsidR="007A3B1F" w:rsidRPr="00961DE3">
        <w:rPr>
          <w:color w:val="000000"/>
        </w:rPr>
        <w:t>ым</w:t>
      </w:r>
      <w:r w:rsidRPr="00961DE3">
        <w:rPr>
          <w:color w:val="000000"/>
        </w:rPr>
        <w:t xml:space="preserve"> закон</w:t>
      </w:r>
      <w:r w:rsidR="007A3B1F" w:rsidRPr="00961DE3">
        <w:rPr>
          <w:color w:val="000000"/>
        </w:rPr>
        <w:t>ом</w:t>
      </w:r>
      <w:r w:rsidRPr="00961DE3">
        <w:rPr>
          <w:color w:val="000000"/>
        </w:rPr>
        <w:t xml:space="preserve"> от </w:t>
      </w:r>
      <w:r w:rsidR="007A3B1F" w:rsidRPr="00961DE3">
        <w:rPr>
          <w:color w:val="000000"/>
        </w:rPr>
        <w:t>28.12</w:t>
      </w:r>
      <w:r w:rsidR="00A34C53" w:rsidRPr="00961DE3">
        <w:rPr>
          <w:color w:val="000000"/>
        </w:rPr>
        <w:t>.2024 № 540-ФЗ внесены изменения</w:t>
      </w:r>
      <w:r w:rsidR="007A3B1F" w:rsidRPr="00961DE3">
        <w:rPr>
          <w:color w:val="000000"/>
        </w:rPr>
        <w:t xml:space="preserve"> в Федеральный закон от 31.07.2020 № 248-ФЗ «О государственном контроле (надзоре) и муниципальном контроле в Российской Федерации</w:t>
      </w:r>
      <w:bookmarkEnd w:id="3"/>
      <w:r w:rsidR="007A3B1F" w:rsidRPr="00961DE3">
        <w:rPr>
          <w:color w:val="000000"/>
        </w:rPr>
        <w:t xml:space="preserve">, </w:t>
      </w:r>
      <w:r w:rsidRPr="00961DE3">
        <w:rPr>
          <w:color w:val="000000"/>
        </w:rPr>
        <w:t>Уставом</w:t>
      </w:r>
      <w:r w:rsidR="00E25E79" w:rsidRPr="00961DE3">
        <w:t xml:space="preserve"> </w:t>
      </w:r>
      <w:r w:rsidR="00A34C53" w:rsidRPr="00961DE3">
        <w:t>Новоуспенском</w:t>
      </w:r>
      <w:r w:rsidR="00840D1C" w:rsidRPr="00961DE3">
        <w:t xml:space="preserve"> сельсовета</w:t>
      </w:r>
      <w:r w:rsidR="00E25E79" w:rsidRPr="00961DE3">
        <w:t xml:space="preserve"> Абанского района Красноярского края</w:t>
      </w:r>
      <w:r w:rsidR="00410BEE" w:rsidRPr="00961DE3">
        <w:t xml:space="preserve">, </w:t>
      </w:r>
      <w:r w:rsidR="00A34C53" w:rsidRPr="00961DE3">
        <w:t>Новоуспенский</w:t>
      </w:r>
      <w:r w:rsidR="00E25E79" w:rsidRPr="00961DE3">
        <w:rPr>
          <w:bCs/>
          <w:color w:val="000000"/>
        </w:rPr>
        <w:t xml:space="preserve"> сельский Совет депутатов</w:t>
      </w:r>
      <w:r w:rsidR="00E25E79" w:rsidRPr="00961DE3">
        <w:rPr>
          <w:b/>
          <w:bCs/>
          <w:color w:val="000000"/>
        </w:rPr>
        <w:t xml:space="preserve"> </w:t>
      </w:r>
      <w:r w:rsidR="00E25E79" w:rsidRPr="00961DE3">
        <w:t xml:space="preserve"> </w:t>
      </w:r>
      <w:r w:rsidRPr="00961DE3">
        <w:rPr>
          <w:color w:val="000000"/>
        </w:rPr>
        <w:t>РЕШИЛ</w:t>
      </w:r>
      <w:r w:rsidR="00E25E79" w:rsidRPr="00961DE3">
        <w:rPr>
          <w:color w:val="000000"/>
        </w:rPr>
        <w:t>:</w:t>
      </w:r>
      <w:r w:rsidRPr="00961DE3">
        <w:rPr>
          <w:color w:val="000000"/>
        </w:rPr>
        <w:t xml:space="preserve"> </w:t>
      </w:r>
    </w:p>
    <w:p w:rsidR="00DC3AE5" w:rsidRPr="00961DE3" w:rsidRDefault="00DC3AE5" w:rsidP="00840D1C">
      <w:pPr>
        <w:rPr>
          <w:bCs/>
          <w:color w:val="000000"/>
        </w:rPr>
      </w:pPr>
      <w:r w:rsidRPr="00961DE3">
        <w:rPr>
          <w:color w:val="000000"/>
        </w:rPr>
        <w:t xml:space="preserve">1. </w:t>
      </w:r>
      <w:r w:rsidR="007A3B1F" w:rsidRPr="00961DE3">
        <w:rPr>
          <w:color w:val="000000"/>
        </w:rPr>
        <w:t xml:space="preserve">Внести в решение </w:t>
      </w:r>
      <w:r w:rsidR="00840D1C" w:rsidRPr="00961DE3">
        <w:rPr>
          <w:bCs/>
          <w:color w:val="000000"/>
        </w:rPr>
        <w:t>от 2</w:t>
      </w:r>
      <w:r w:rsidR="00A34C53" w:rsidRPr="00961DE3">
        <w:rPr>
          <w:bCs/>
          <w:color w:val="000000"/>
        </w:rPr>
        <w:t>9</w:t>
      </w:r>
      <w:r w:rsidR="00840D1C" w:rsidRPr="00961DE3">
        <w:rPr>
          <w:bCs/>
          <w:color w:val="000000"/>
        </w:rPr>
        <w:t xml:space="preserve">.09.2021 № </w:t>
      </w:r>
      <w:r w:rsidR="00A34C53" w:rsidRPr="00961DE3">
        <w:rPr>
          <w:bCs/>
          <w:color w:val="000000"/>
        </w:rPr>
        <w:t>11-31р</w:t>
      </w:r>
      <w:r w:rsidR="00840D1C" w:rsidRPr="00961DE3">
        <w:rPr>
          <w:bCs/>
          <w:color w:val="000000"/>
        </w:rPr>
        <w:t xml:space="preserve"> «Об утверждении Положения о муниципальном жилищном контроле в </w:t>
      </w:r>
      <w:r w:rsidR="00A34C53" w:rsidRPr="00961DE3">
        <w:rPr>
          <w:bCs/>
          <w:color w:val="000000"/>
        </w:rPr>
        <w:t>Новоуспенском</w:t>
      </w:r>
      <w:r w:rsidR="00840D1C" w:rsidRPr="00961DE3">
        <w:rPr>
          <w:bCs/>
          <w:color w:val="000000"/>
        </w:rPr>
        <w:t xml:space="preserve"> сельсовете Абанского района Красноярского края» </w:t>
      </w:r>
      <w:r w:rsidR="00B864BE" w:rsidRPr="00961DE3">
        <w:t>следующие изменения:</w:t>
      </w:r>
    </w:p>
    <w:p w:rsidR="004900A8" w:rsidRPr="004900A8" w:rsidRDefault="00EA0F3E" w:rsidP="004900A8">
      <w:pPr>
        <w:autoSpaceDE w:val="0"/>
        <w:autoSpaceDN w:val="0"/>
        <w:adjustRightInd w:val="0"/>
        <w:jc w:val="both"/>
        <w:outlineLvl w:val="1"/>
        <w:rPr>
          <w:b/>
          <w:color w:val="000000"/>
        </w:rPr>
      </w:pPr>
      <w:r w:rsidRPr="00961DE3">
        <w:rPr>
          <w:color w:val="000000"/>
        </w:rPr>
        <w:t xml:space="preserve">         </w:t>
      </w:r>
      <w:r w:rsidRPr="00961DE3">
        <w:rPr>
          <w:b/>
          <w:color w:val="000000"/>
        </w:rPr>
        <w:t>Пункт 1.</w:t>
      </w:r>
      <w:r w:rsidR="0063201B" w:rsidRPr="00961DE3">
        <w:rPr>
          <w:b/>
          <w:color w:val="000000"/>
        </w:rPr>
        <w:t>10</w:t>
      </w:r>
      <w:r w:rsidR="004900A8">
        <w:rPr>
          <w:b/>
          <w:color w:val="000000"/>
        </w:rPr>
        <w:t xml:space="preserve"> изложить в новой редакции</w:t>
      </w:r>
      <w:r w:rsidRPr="00961DE3">
        <w:rPr>
          <w:color w:val="000000"/>
          <w:shd w:val="clear" w:color="auto" w:fill="FFFFFF"/>
        </w:rPr>
        <w:t xml:space="preserve">    </w:t>
      </w:r>
    </w:p>
    <w:p w:rsidR="004900A8" w:rsidRPr="004900A8" w:rsidRDefault="004900A8" w:rsidP="004900A8">
      <w:pPr>
        <w:autoSpaceDE w:val="0"/>
        <w:autoSpaceDN w:val="0"/>
        <w:adjustRightInd w:val="0"/>
        <w:ind w:firstLine="708"/>
        <w:jc w:val="both"/>
        <w:outlineLvl w:val="1"/>
        <w:rPr>
          <w:color w:val="000000"/>
          <w:sz w:val="28"/>
          <w:szCs w:val="28"/>
        </w:rPr>
      </w:pPr>
      <w:r w:rsidRPr="004900A8">
        <w:rPr>
          <w:color w:val="000000"/>
          <w:sz w:val="28"/>
          <w:szCs w:val="28"/>
          <w:shd w:val="clear" w:color="auto" w:fill="FFFFFF"/>
        </w:rPr>
        <w:t>«1.10.</w:t>
      </w:r>
      <w:r w:rsidRPr="004900A8">
        <w:rPr>
          <w:color w:val="000000"/>
          <w:sz w:val="28"/>
          <w:szCs w:val="28"/>
          <w:shd w:val="clear" w:color="auto" w:fill="FFFFFF"/>
        </w:rPr>
        <w:tab/>
      </w:r>
      <w:r w:rsidRPr="004900A8">
        <w:rPr>
          <w:color w:val="000000"/>
          <w:sz w:val="28"/>
          <w:szCs w:val="28"/>
          <w:shd w:val="clear" w:color="auto" w:fill="FFFFFF"/>
        </w:rPr>
        <w:tab/>
        <w:t>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rsidRPr="004900A8">
        <w:rPr>
          <w:color w:val="000000"/>
          <w:sz w:val="28"/>
          <w:szCs w:val="28"/>
        </w:rPr>
        <w:t xml:space="preserve"> </w:t>
      </w:r>
    </w:p>
    <w:p w:rsidR="004900A8" w:rsidRPr="004900A8" w:rsidRDefault="004900A8" w:rsidP="004900A8">
      <w:pPr>
        <w:autoSpaceDE w:val="0"/>
        <w:autoSpaceDN w:val="0"/>
        <w:adjustRightInd w:val="0"/>
        <w:jc w:val="both"/>
        <w:outlineLvl w:val="1"/>
        <w:rPr>
          <w:color w:val="000000"/>
          <w:sz w:val="28"/>
          <w:szCs w:val="28"/>
        </w:rPr>
      </w:pPr>
      <w:r w:rsidRPr="004900A8">
        <w:rPr>
          <w:color w:val="000000"/>
          <w:sz w:val="28"/>
          <w:szCs w:val="28"/>
        </w:rPr>
        <w:t xml:space="preserve">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4900A8" w:rsidRPr="004900A8" w:rsidRDefault="004900A8" w:rsidP="004900A8">
      <w:pPr>
        <w:jc w:val="both"/>
        <w:rPr>
          <w:sz w:val="28"/>
          <w:szCs w:val="28"/>
        </w:rPr>
      </w:pPr>
      <w:r w:rsidRPr="004900A8">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4900A8" w:rsidRPr="004900A8" w:rsidRDefault="004900A8" w:rsidP="004900A8">
      <w:pPr>
        <w:jc w:val="both"/>
        <w:rPr>
          <w:sz w:val="28"/>
          <w:szCs w:val="28"/>
        </w:rPr>
      </w:pPr>
      <w:r w:rsidRPr="004900A8">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3) периодичность проведения обязательных профилактических визитов, в том числе по отдельным видам контроля, определяется Правительством РФ - для объектов контроля, отнесенных к категории значительного, среднего или умеренного риска.</w:t>
      </w:r>
    </w:p>
    <w:p w:rsidR="004900A8" w:rsidRPr="004900A8" w:rsidRDefault="004900A8" w:rsidP="004900A8">
      <w:pPr>
        <w:ind w:firstLine="708"/>
        <w:jc w:val="both"/>
        <w:rPr>
          <w:rFonts w:eastAsia="Calibri"/>
          <w:color w:val="000000"/>
          <w:sz w:val="28"/>
          <w:szCs w:val="28"/>
          <w:lang w:eastAsia="en-US"/>
        </w:rPr>
      </w:pPr>
      <w:r w:rsidRPr="004900A8">
        <w:rPr>
          <w:rFonts w:eastAsia="Calibri"/>
          <w:color w:val="000000"/>
          <w:sz w:val="28"/>
          <w:szCs w:val="28"/>
          <w:lang w:eastAsia="en-US"/>
        </w:rPr>
        <w:t>Контрольный (надзорный) орган вправе провести вместо планового контрольного (надзорного) мероприятия, обязательный профилактический визит.</w:t>
      </w:r>
    </w:p>
    <w:p w:rsidR="004900A8" w:rsidRPr="004900A8" w:rsidRDefault="004900A8" w:rsidP="004900A8">
      <w:pPr>
        <w:ind w:firstLine="708"/>
        <w:jc w:val="both"/>
        <w:rPr>
          <w:rFonts w:eastAsia="Calibri"/>
          <w:sz w:val="28"/>
          <w:szCs w:val="28"/>
          <w:lang w:eastAsia="en-US"/>
        </w:rPr>
      </w:pPr>
      <w:proofErr w:type="gramStart"/>
      <w:r w:rsidRPr="004900A8">
        <w:rPr>
          <w:rFonts w:eastAsia="Calibri"/>
          <w:sz w:val="28"/>
          <w:szCs w:val="28"/>
          <w:lang w:eastAsia="en-US"/>
        </w:rPr>
        <w:t xml:space="preserve">Положением о виде контроля с учетом положений настоящей статьи устанавливаются периодичность проведения плановых контрольных </w:t>
      </w:r>
      <w:r w:rsidRPr="004900A8">
        <w:rPr>
          <w:rFonts w:eastAsia="Calibri"/>
          <w:sz w:val="28"/>
          <w:szCs w:val="28"/>
          <w:lang w:eastAsia="en-US"/>
        </w:rPr>
        <w:lastRenderedPageBreak/>
        <w:t>(надзорных)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Положением о виде контроля может быть предусмотрено, что плановые контрольные (надзорные) мероприятия, обязательные профилактические визиты в отношении определенных категорий риска не проводятся.</w:t>
      </w:r>
    </w:p>
    <w:p w:rsidR="004900A8" w:rsidRPr="004900A8" w:rsidRDefault="004900A8" w:rsidP="004900A8">
      <w:pPr>
        <w:ind w:firstLine="708"/>
        <w:jc w:val="both"/>
        <w:rPr>
          <w:rFonts w:eastAsia="Calibri"/>
          <w:sz w:val="28"/>
          <w:szCs w:val="28"/>
          <w:lang w:eastAsia="en-US"/>
        </w:rPr>
      </w:pPr>
      <w:proofErr w:type="gramStart"/>
      <w:r w:rsidRPr="004900A8">
        <w:rPr>
          <w:rFonts w:eastAsia="Calibri"/>
          <w:sz w:val="28"/>
          <w:szCs w:val="28"/>
          <w:lang w:eastAsia="en-US"/>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4900A8" w:rsidRPr="004900A8" w:rsidRDefault="004900A8" w:rsidP="004900A8">
      <w:pPr>
        <w:jc w:val="both"/>
        <w:rPr>
          <w:rFonts w:eastAsia="Calibri"/>
          <w:sz w:val="28"/>
          <w:szCs w:val="28"/>
          <w:lang w:eastAsia="en-US"/>
        </w:rPr>
      </w:pPr>
      <w:r w:rsidRPr="004900A8">
        <w:rPr>
          <w:rFonts w:eastAsia="Calibri"/>
          <w:b/>
          <w:sz w:val="28"/>
          <w:szCs w:val="28"/>
          <w:shd w:val="clear" w:color="auto" w:fill="FFFFFF"/>
          <w:lang w:eastAsia="en-US"/>
        </w:rPr>
        <w:t xml:space="preserve">        Обязательный профилактический визит</w:t>
      </w:r>
      <w:r w:rsidRPr="004900A8">
        <w:rPr>
          <w:rFonts w:eastAsia="Calibri"/>
          <w:sz w:val="28"/>
          <w:szCs w:val="28"/>
          <w:shd w:val="clear" w:color="auto" w:fill="FFFFFF"/>
          <w:lang w:eastAsia="en-US"/>
        </w:rPr>
        <w:t>.</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1.</w:t>
      </w:r>
      <w:r w:rsidRPr="004900A8">
        <w:rPr>
          <w:rFonts w:eastAsia="Calibri"/>
          <w:sz w:val="28"/>
          <w:szCs w:val="28"/>
          <w:lang w:eastAsia="en-US"/>
        </w:rPr>
        <w:tab/>
        <w:t>Обязательный профилактический визит проводится:</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dst101328" w:history="1">
        <w:r w:rsidRPr="004900A8">
          <w:rPr>
            <w:rFonts w:eastAsia="Calibri"/>
            <w:color w:val="0000FF"/>
            <w:sz w:val="28"/>
            <w:szCs w:val="28"/>
            <w:u w:val="single"/>
            <w:lang w:eastAsia="en-US"/>
          </w:rPr>
          <w:t>частью 2 статьи 25</w:t>
        </w:r>
      </w:hyperlink>
      <w:r w:rsidRPr="004900A8">
        <w:rPr>
          <w:rFonts w:eastAsia="Calibri"/>
          <w:sz w:val="28"/>
          <w:szCs w:val="28"/>
          <w:lang w:eastAsia="en-US"/>
        </w:rPr>
        <w:t> Федерального закона №248-ФЗ;</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dst100076" w:history="1">
        <w:r w:rsidRPr="004900A8">
          <w:rPr>
            <w:rFonts w:eastAsia="Calibri"/>
            <w:color w:val="0000FF"/>
            <w:sz w:val="28"/>
            <w:szCs w:val="28"/>
            <w:u w:val="single"/>
            <w:lang w:eastAsia="en-US"/>
          </w:rPr>
          <w:t>статьей 8</w:t>
        </w:r>
      </w:hyperlink>
      <w:r w:rsidRPr="004900A8">
        <w:rPr>
          <w:rFonts w:eastAsia="Calibri"/>
          <w:sz w:val="28"/>
          <w:szCs w:val="28"/>
          <w:lang w:eastAsia="en-US"/>
        </w:rPr>
        <w:t>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от даты представления такого уведомления;</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4) по поручению:</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а) Президента Российской Федерации;</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 xml:space="preserve">б) Председателя Правительства РФ или Заместителя Председателя Правительства РФ, согласованному с Заместителем Председателя Правительства РФ - Руководителем Аппарата Правительства РФ (в том числе в отношении видов федерального государственного контроля (надзора), </w:t>
      </w:r>
      <w:proofErr w:type="gramStart"/>
      <w:r w:rsidRPr="004900A8">
        <w:rPr>
          <w:rFonts w:eastAsia="Calibri"/>
          <w:sz w:val="28"/>
          <w:szCs w:val="28"/>
          <w:lang w:eastAsia="en-US"/>
        </w:rPr>
        <w:t>полномочия</w:t>
      </w:r>
      <w:proofErr w:type="gramEnd"/>
      <w:r w:rsidRPr="004900A8">
        <w:rPr>
          <w:rFonts w:eastAsia="Calibri"/>
          <w:sz w:val="28"/>
          <w:szCs w:val="28"/>
          <w:lang w:eastAsia="en-US"/>
        </w:rPr>
        <w:t xml:space="preserve"> по </w:t>
      </w:r>
      <w:r w:rsidRPr="004900A8">
        <w:rPr>
          <w:rFonts w:eastAsia="Calibri"/>
          <w:sz w:val="28"/>
          <w:szCs w:val="28"/>
          <w:lang w:eastAsia="en-US"/>
        </w:rPr>
        <w:lastRenderedPageBreak/>
        <w:t>осуществлению которых переданы для осуществления органам государственной власти субъектов РФ);</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в) высшего должностного лица субъекта РФ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РФ).</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2. Правительство РФ вправе установить иные </w:t>
      </w:r>
      <w:hyperlink r:id="rId12" w:anchor="dst100157" w:history="1">
        <w:r w:rsidRPr="004900A8">
          <w:rPr>
            <w:rFonts w:eastAsia="Calibri"/>
            <w:color w:val="0000FF"/>
            <w:sz w:val="28"/>
            <w:szCs w:val="28"/>
            <w:u w:val="single"/>
            <w:lang w:eastAsia="en-US"/>
          </w:rPr>
          <w:t>случаи</w:t>
        </w:r>
      </w:hyperlink>
      <w:r w:rsidRPr="004900A8">
        <w:rPr>
          <w:rFonts w:eastAsia="Calibri"/>
          <w:sz w:val="28"/>
          <w:szCs w:val="28"/>
          <w:lang w:eastAsia="en-US"/>
        </w:rPr>
        <w:t> проведения обязательных профилактических визитов в отношении контролируемых лиц.</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3. Обязательный профилактический визит не предусматривает отказ контролируемого лица от его проведения.</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4.</w:t>
      </w:r>
      <w:r w:rsidRPr="004900A8">
        <w:rPr>
          <w:rFonts w:eastAsia="Calibri"/>
          <w:sz w:val="28"/>
          <w:szCs w:val="28"/>
          <w:lang w:eastAsia="en-US"/>
        </w:rPr>
        <w:ta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5.</w:t>
      </w:r>
      <w:r w:rsidRPr="004900A8">
        <w:rPr>
          <w:rFonts w:eastAsia="Calibri"/>
          <w:sz w:val="28"/>
          <w:szCs w:val="28"/>
          <w:lang w:eastAsia="en-US"/>
        </w:rPr>
        <w:tab/>
        <w:t>Поручение Президента РФ о проведении обязательных профилактических визитов, поручение Председателя Правительства РФ о проведении обязательных профилактических визитов принимаются в соответствии с законодательством РФ.</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6.</w:t>
      </w:r>
      <w:r w:rsidRPr="004900A8">
        <w:rPr>
          <w:rFonts w:eastAsia="Calibri"/>
          <w:sz w:val="28"/>
          <w:szCs w:val="28"/>
          <w:lang w:eastAsia="en-US"/>
        </w:rPr>
        <w:tab/>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РФ в соответствии с частью 7 Федерального закона.</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7.</w:t>
      </w:r>
      <w:r w:rsidRPr="004900A8">
        <w:rPr>
          <w:rFonts w:eastAsia="Calibri"/>
          <w:sz w:val="28"/>
          <w:szCs w:val="28"/>
          <w:lang w:eastAsia="en-US"/>
        </w:rPr>
        <w:tab/>
        <w:t>Поручения заместителей Председателя Правительства РФ, согласованные с Заместителем Председателя Правительства РФ - Руководителем Аппарата Правительства РФ, высших должностных лиц субъектов РФ о проведении обязательных профилактических визитов должны содержать следующие сведения:</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1) вид контроля, в рамках которого должны быть проведены обязательные профилактические визиты;</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2) перечень контролируемых лиц, в отношении которых должны быть проведены обязательные профилактические визиты;</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3) предмет обязательного профилактического визита;</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4) период, в течение которого должны быть проведены обязательные профилактические визиты.</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8.</w:t>
      </w:r>
      <w:r w:rsidRPr="004900A8">
        <w:rPr>
          <w:rFonts w:eastAsia="Calibri"/>
          <w:sz w:val="28"/>
          <w:szCs w:val="28"/>
          <w:lang w:eastAsia="en-US"/>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9.</w:t>
      </w:r>
      <w:r w:rsidRPr="004900A8">
        <w:rPr>
          <w:rFonts w:eastAsia="Calibri"/>
          <w:sz w:val="28"/>
          <w:szCs w:val="28"/>
          <w:lang w:eastAsia="en-US"/>
        </w:rPr>
        <w:ta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anchor="dst100996" w:history="1">
        <w:r w:rsidRPr="004900A8">
          <w:rPr>
            <w:rFonts w:eastAsia="Calibri"/>
            <w:color w:val="0000FF"/>
            <w:sz w:val="28"/>
            <w:szCs w:val="28"/>
            <w:u w:val="single"/>
            <w:lang w:eastAsia="en-US"/>
          </w:rPr>
          <w:t>статьей 90</w:t>
        </w:r>
      </w:hyperlink>
      <w:r w:rsidRPr="004900A8">
        <w:rPr>
          <w:rFonts w:eastAsia="Calibri"/>
          <w:sz w:val="28"/>
          <w:szCs w:val="28"/>
          <w:lang w:eastAsia="en-US"/>
        </w:rPr>
        <w:t> Федерального закона для контрольных (надзорных) мероприятий.</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10.</w:t>
      </w:r>
      <w:r w:rsidRPr="004900A8">
        <w:rPr>
          <w:rFonts w:eastAsia="Calibri"/>
          <w:sz w:val="28"/>
          <w:szCs w:val="28"/>
          <w:lang w:eastAsia="en-US"/>
        </w:rPr>
        <w:tab/>
        <w:t xml:space="preserve">Контролируемое лицо или его представитель знакомится с содержанием акта обязательного профилактического визита в порядке, </w:t>
      </w:r>
      <w:r w:rsidRPr="004900A8">
        <w:rPr>
          <w:rFonts w:eastAsia="Calibri"/>
          <w:sz w:val="28"/>
          <w:szCs w:val="28"/>
          <w:lang w:eastAsia="en-US"/>
        </w:rPr>
        <w:lastRenderedPageBreak/>
        <w:t>предусмотренном </w:t>
      </w:r>
      <w:hyperlink r:id="rId14" w:anchor="dst100987" w:history="1">
        <w:r w:rsidRPr="004900A8">
          <w:rPr>
            <w:rFonts w:eastAsia="Calibri"/>
            <w:color w:val="0000FF"/>
            <w:sz w:val="28"/>
            <w:szCs w:val="28"/>
            <w:u w:val="single"/>
            <w:lang w:eastAsia="en-US"/>
          </w:rPr>
          <w:t>статьей 88</w:t>
        </w:r>
      </w:hyperlink>
      <w:r w:rsidRPr="004900A8">
        <w:rPr>
          <w:rFonts w:eastAsia="Calibri"/>
          <w:sz w:val="28"/>
          <w:szCs w:val="28"/>
          <w:lang w:eastAsia="en-US"/>
        </w:rPr>
        <w:t> Федерального закона для контрольных (надзорных) мероприятий.</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11.</w:t>
      </w:r>
      <w:r w:rsidRPr="004900A8">
        <w:rPr>
          <w:rFonts w:eastAsia="Calibri"/>
          <w:sz w:val="28"/>
          <w:szCs w:val="28"/>
          <w:lang w:eastAsia="en-US"/>
        </w:rPr>
        <w:ta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anchor="dst101185" w:history="1">
        <w:r w:rsidRPr="004900A8">
          <w:rPr>
            <w:rFonts w:eastAsia="Calibri"/>
            <w:color w:val="0000FF"/>
            <w:sz w:val="28"/>
            <w:szCs w:val="28"/>
            <w:u w:val="single"/>
            <w:lang w:eastAsia="en-US"/>
          </w:rPr>
          <w:t>частью 10 статьи 65</w:t>
        </w:r>
      </w:hyperlink>
      <w:r w:rsidRPr="004900A8">
        <w:rPr>
          <w:rFonts w:eastAsia="Calibri"/>
          <w:sz w:val="28"/>
          <w:szCs w:val="28"/>
          <w:lang w:eastAsia="en-US"/>
        </w:rPr>
        <w:t xml:space="preserve"> Федерального закона для контрольных (надзорных) мероприятий.</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12.</w:t>
      </w:r>
      <w:r w:rsidRPr="004900A8">
        <w:rPr>
          <w:rFonts w:eastAsia="Calibri"/>
          <w:sz w:val="28"/>
          <w:szCs w:val="28"/>
          <w:lang w:eastAsia="en-US"/>
        </w:rPr>
        <w:ta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от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13.</w:t>
      </w:r>
      <w:r w:rsidRPr="004900A8">
        <w:rPr>
          <w:rFonts w:eastAsia="Calibri"/>
          <w:sz w:val="28"/>
          <w:szCs w:val="28"/>
          <w:lang w:eastAsia="en-US"/>
        </w:rPr>
        <w:tab/>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anchor="dst101482" w:history="1">
        <w:r w:rsidRPr="004900A8">
          <w:rPr>
            <w:rFonts w:eastAsia="Calibri"/>
            <w:color w:val="0000FF"/>
            <w:sz w:val="28"/>
            <w:szCs w:val="28"/>
            <w:u w:val="single"/>
            <w:lang w:eastAsia="en-US"/>
          </w:rPr>
          <w:t>статьей 90.1</w:t>
        </w:r>
      </w:hyperlink>
      <w:r w:rsidRPr="004900A8">
        <w:rPr>
          <w:rFonts w:eastAsia="Calibri"/>
          <w:sz w:val="28"/>
          <w:szCs w:val="28"/>
          <w:lang w:eastAsia="en-US"/>
        </w:rPr>
        <w:t> Федерального закона.</w:t>
      </w:r>
    </w:p>
    <w:p w:rsidR="004900A8" w:rsidRPr="004900A8" w:rsidRDefault="004900A8" w:rsidP="004900A8">
      <w:pPr>
        <w:shd w:val="clear" w:color="auto" w:fill="FFFFFF"/>
        <w:spacing w:line="322" w:lineRule="atLeast"/>
        <w:outlineLvl w:val="1"/>
        <w:rPr>
          <w:b/>
          <w:bCs/>
          <w:color w:val="000000"/>
          <w:kern w:val="36"/>
          <w:sz w:val="28"/>
          <w:szCs w:val="28"/>
        </w:rPr>
      </w:pPr>
      <w:r w:rsidRPr="004900A8">
        <w:rPr>
          <w:b/>
          <w:bCs/>
          <w:color w:val="000000"/>
          <w:kern w:val="36"/>
          <w:sz w:val="28"/>
          <w:szCs w:val="28"/>
        </w:rPr>
        <w:t xml:space="preserve">         Профилактический визит по инициативе контролируемого лица.</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1.</w:t>
      </w:r>
      <w:r w:rsidRPr="004900A8">
        <w:rPr>
          <w:rFonts w:eastAsia="Calibri"/>
          <w:sz w:val="28"/>
          <w:szCs w:val="28"/>
          <w:lang w:eastAsia="en-US"/>
        </w:rPr>
        <w:ta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2.</w:t>
      </w:r>
      <w:r w:rsidRPr="004900A8">
        <w:rPr>
          <w:rFonts w:eastAsia="Calibri"/>
          <w:sz w:val="28"/>
          <w:szCs w:val="28"/>
          <w:lang w:eastAsia="en-US"/>
        </w:rPr>
        <w:tab/>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3.</w:t>
      </w:r>
      <w:r w:rsidRPr="004900A8">
        <w:rPr>
          <w:rFonts w:eastAsia="Calibri"/>
          <w:sz w:val="28"/>
          <w:szCs w:val="28"/>
          <w:lang w:eastAsia="en-US"/>
        </w:rPr>
        <w:ta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4.</w:t>
      </w:r>
      <w:r w:rsidRPr="004900A8">
        <w:rPr>
          <w:rFonts w:eastAsia="Calibri"/>
          <w:sz w:val="28"/>
          <w:szCs w:val="28"/>
          <w:lang w:eastAsia="en-US"/>
        </w:rPr>
        <w:tab/>
        <w:t>Решение об отказе в проведении профилактического визита принимается в следующих случаях:</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1) от контролируемого лица поступило уведомление об отзыве заявления;</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4900A8" w:rsidRPr="004900A8" w:rsidRDefault="004900A8" w:rsidP="004900A8">
      <w:pPr>
        <w:jc w:val="both"/>
        <w:rPr>
          <w:rFonts w:eastAsia="Calibri"/>
          <w:sz w:val="28"/>
          <w:szCs w:val="28"/>
          <w:lang w:eastAsia="en-US"/>
        </w:rPr>
      </w:pPr>
      <w:r w:rsidRPr="004900A8">
        <w:rPr>
          <w:rFonts w:eastAsia="Calibri"/>
          <w:sz w:val="28"/>
          <w:szCs w:val="28"/>
          <w:lang w:eastAsia="en-US"/>
        </w:rP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5.</w:t>
      </w:r>
      <w:r w:rsidRPr="004900A8">
        <w:rPr>
          <w:rFonts w:eastAsia="Calibri"/>
          <w:sz w:val="28"/>
          <w:szCs w:val="28"/>
          <w:lang w:eastAsia="en-US"/>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6.</w:t>
      </w:r>
      <w:r w:rsidRPr="004900A8">
        <w:rPr>
          <w:rFonts w:eastAsia="Calibri"/>
          <w:sz w:val="28"/>
          <w:szCs w:val="28"/>
          <w:lang w:eastAsia="en-US"/>
        </w:rPr>
        <w:tab/>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7.</w:t>
      </w:r>
      <w:r w:rsidRPr="004900A8">
        <w:rPr>
          <w:rFonts w:eastAsia="Calibri"/>
          <w:sz w:val="28"/>
          <w:szCs w:val="28"/>
          <w:lang w:eastAsia="en-US"/>
        </w:rPr>
        <w:ta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8.</w:t>
      </w:r>
      <w:r w:rsidRPr="004900A8">
        <w:rPr>
          <w:rFonts w:eastAsia="Calibri"/>
          <w:sz w:val="28"/>
          <w:szCs w:val="28"/>
          <w:lang w:eastAsia="en-US"/>
        </w:rPr>
        <w:tab/>
        <w:t>Разъяснения и рекомендации, полученные контролируемым лицом в ходе профилактического визита, носят рекомендательный характер.</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9.</w:t>
      </w:r>
      <w:r w:rsidRPr="004900A8">
        <w:rPr>
          <w:rFonts w:eastAsia="Calibri"/>
          <w:sz w:val="28"/>
          <w:szCs w:val="28"/>
          <w:lang w:eastAsia="en-US"/>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900A8" w:rsidRPr="004900A8" w:rsidRDefault="004900A8" w:rsidP="004900A8">
      <w:pPr>
        <w:ind w:firstLine="708"/>
        <w:jc w:val="both"/>
        <w:rPr>
          <w:rFonts w:eastAsia="Calibri"/>
          <w:sz w:val="28"/>
          <w:szCs w:val="28"/>
          <w:lang w:eastAsia="en-US"/>
        </w:rPr>
      </w:pPr>
      <w:r w:rsidRPr="004900A8">
        <w:rPr>
          <w:rFonts w:eastAsia="Calibri"/>
          <w:sz w:val="28"/>
          <w:szCs w:val="28"/>
          <w:lang w:eastAsia="en-US"/>
        </w:rPr>
        <w:t>10.</w:t>
      </w:r>
      <w:r w:rsidRPr="004900A8">
        <w:rPr>
          <w:rFonts w:eastAsia="Calibri"/>
          <w:sz w:val="28"/>
          <w:szCs w:val="28"/>
          <w:lang w:eastAsia="en-US"/>
        </w:rPr>
        <w:tab/>
        <w:t>В случае</w:t>
      </w:r>
      <w:proofErr w:type="gramStart"/>
      <w:r w:rsidRPr="004900A8">
        <w:rPr>
          <w:rFonts w:eastAsia="Calibri"/>
          <w:sz w:val="28"/>
          <w:szCs w:val="28"/>
          <w:lang w:eastAsia="en-US"/>
        </w:rPr>
        <w:t>,</w:t>
      </w:r>
      <w:proofErr w:type="gramEnd"/>
      <w:r w:rsidRPr="004900A8">
        <w:rPr>
          <w:rFonts w:eastAsia="Calibr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900A8" w:rsidRPr="004900A8" w:rsidRDefault="004900A8" w:rsidP="004900A8">
      <w:pPr>
        <w:shd w:val="clear" w:color="auto" w:fill="FFFFFF"/>
        <w:spacing w:line="322" w:lineRule="atLeast"/>
        <w:outlineLvl w:val="1"/>
        <w:rPr>
          <w:b/>
          <w:bCs/>
          <w:color w:val="000000"/>
          <w:kern w:val="36"/>
          <w:sz w:val="28"/>
          <w:szCs w:val="28"/>
        </w:rPr>
      </w:pPr>
      <w:r w:rsidRPr="004900A8">
        <w:rPr>
          <w:b/>
          <w:bCs/>
          <w:color w:val="000000"/>
          <w:kern w:val="36"/>
          <w:sz w:val="28"/>
          <w:szCs w:val="28"/>
        </w:rPr>
        <w:t xml:space="preserve">        Права контролируемых лиц.</w:t>
      </w:r>
    </w:p>
    <w:p w:rsidR="004900A8" w:rsidRPr="004900A8" w:rsidRDefault="004900A8" w:rsidP="004900A8">
      <w:pPr>
        <w:shd w:val="clear" w:color="auto" w:fill="FFFFFF"/>
        <w:ind w:firstLine="540"/>
        <w:jc w:val="both"/>
        <w:rPr>
          <w:color w:val="000000"/>
          <w:sz w:val="28"/>
          <w:szCs w:val="28"/>
        </w:rPr>
      </w:pPr>
      <w:r w:rsidRPr="004900A8">
        <w:rPr>
          <w:color w:val="000000"/>
          <w:sz w:val="28"/>
          <w:szCs w:val="28"/>
        </w:rPr>
        <w:t>Контролируемое лицо при осуществлении государственного контроля (надзора) и муниципального контроля имеет право:</w:t>
      </w:r>
    </w:p>
    <w:p w:rsidR="004900A8" w:rsidRPr="004900A8" w:rsidRDefault="004900A8" w:rsidP="004900A8">
      <w:pPr>
        <w:jc w:val="both"/>
        <w:rPr>
          <w:sz w:val="28"/>
          <w:szCs w:val="28"/>
        </w:rPr>
      </w:pPr>
      <w:r w:rsidRPr="004900A8">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900A8" w:rsidRPr="004900A8" w:rsidRDefault="004900A8" w:rsidP="004900A8">
      <w:pPr>
        <w:jc w:val="both"/>
        <w:rPr>
          <w:sz w:val="28"/>
          <w:szCs w:val="28"/>
        </w:rPr>
      </w:pPr>
      <w:r w:rsidRPr="004900A8">
        <w:rPr>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900A8" w:rsidRPr="004900A8" w:rsidRDefault="004900A8" w:rsidP="004900A8">
      <w:pPr>
        <w:jc w:val="both"/>
        <w:rPr>
          <w:sz w:val="28"/>
          <w:szCs w:val="28"/>
        </w:rPr>
      </w:pPr>
      <w:proofErr w:type="gramStart"/>
      <w:r w:rsidRPr="004900A8">
        <w:rPr>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4900A8">
        <w:rPr>
          <w:sz w:val="28"/>
          <w:szCs w:val="28"/>
        </w:rPr>
        <w:t>, составляющих охраняемую законом тайну;</w:t>
      </w:r>
    </w:p>
    <w:p w:rsidR="004900A8" w:rsidRPr="004900A8" w:rsidRDefault="004900A8" w:rsidP="004900A8">
      <w:pPr>
        <w:jc w:val="both"/>
        <w:rPr>
          <w:sz w:val="28"/>
          <w:szCs w:val="28"/>
        </w:rPr>
      </w:pPr>
      <w:r w:rsidRPr="004900A8">
        <w:rPr>
          <w:sz w:val="28"/>
          <w:szCs w:val="28"/>
        </w:rP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900A8" w:rsidRPr="004900A8" w:rsidRDefault="004900A8" w:rsidP="004900A8">
      <w:pPr>
        <w:jc w:val="both"/>
        <w:rPr>
          <w:sz w:val="28"/>
          <w:szCs w:val="28"/>
        </w:rPr>
      </w:pPr>
      <w:proofErr w:type="gramStart"/>
      <w:r w:rsidRPr="004900A8">
        <w:rPr>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РФ;</w:t>
      </w:r>
      <w:proofErr w:type="gramEnd"/>
    </w:p>
    <w:p w:rsidR="004900A8" w:rsidRPr="004900A8" w:rsidRDefault="004900A8" w:rsidP="004900A8">
      <w:pPr>
        <w:jc w:val="both"/>
        <w:rPr>
          <w:sz w:val="28"/>
          <w:szCs w:val="28"/>
        </w:rPr>
      </w:pPr>
      <w:r w:rsidRPr="004900A8">
        <w:rPr>
          <w:sz w:val="28"/>
          <w:szCs w:val="28"/>
        </w:rPr>
        <w:t>6) привлекать Уполномоченного при Президенте РФ по защите прав предпринимателей, его общественных представителей либо уполномоченного по защите прав предпринимателей в субъекте РФ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900A8" w:rsidRPr="004900A8" w:rsidRDefault="004900A8" w:rsidP="004900A8">
      <w:pPr>
        <w:jc w:val="both"/>
        <w:rPr>
          <w:sz w:val="28"/>
          <w:szCs w:val="28"/>
        </w:rPr>
      </w:pPr>
      <w:proofErr w:type="gramStart"/>
      <w:r w:rsidRPr="004900A8">
        <w:rPr>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4900A8">
        <w:rPr>
          <w:sz w:val="28"/>
          <w:szCs w:val="28"/>
        </w:rPr>
        <w:t>, отсутствует либо нанесен некорректным образом, за исключением случаев, если до начала проведения контрольного (</w:t>
      </w:r>
      <w:proofErr w:type="gramStart"/>
      <w:r w:rsidRPr="004900A8">
        <w:rPr>
          <w:sz w:val="28"/>
          <w:szCs w:val="28"/>
        </w:rPr>
        <w:t xml:space="preserve">надзорного) </w:t>
      </w:r>
      <w:proofErr w:type="gramEnd"/>
      <w:r w:rsidRPr="004900A8">
        <w:rPr>
          <w:sz w:val="28"/>
          <w:szCs w:val="28"/>
        </w:rPr>
        <w:t>мероприятия не требуется принятия решения о его проведении».</w:t>
      </w:r>
    </w:p>
    <w:p w:rsidR="004900A8" w:rsidRPr="004900A8" w:rsidRDefault="004900A8" w:rsidP="004900A8">
      <w:pPr>
        <w:autoSpaceDE w:val="0"/>
        <w:autoSpaceDN w:val="0"/>
        <w:adjustRightInd w:val="0"/>
        <w:ind w:firstLine="708"/>
        <w:jc w:val="both"/>
        <w:rPr>
          <w:sz w:val="28"/>
          <w:szCs w:val="28"/>
        </w:rPr>
      </w:pPr>
      <w:r w:rsidRPr="004900A8">
        <w:rPr>
          <w:sz w:val="28"/>
          <w:szCs w:val="28"/>
        </w:rPr>
        <w:t>1.2.</w:t>
      </w:r>
      <w:r w:rsidRPr="004900A8">
        <w:rPr>
          <w:sz w:val="28"/>
          <w:szCs w:val="28"/>
        </w:rPr>
        <w:tab/>
        <w:t>пункт 2.7. Положения изложить в следующей редакции:</w:t>
      </w:r>
    </w:p>
    <w:p w:rsidR="004900A8" w:rsidRPr="004900A8" w:rsidRDefault="004900A8" w:rsidP="004900A8">
      <w:pPr>
        <w:autoSpaceDE w:val="0"/>
        <w:autoSpaceDN w:val="0"/>
        <w:adjustRightInd w:val="0"/>
        <w:jc w:val="both"/>
        <w:rPr>
          <w:sz w:val="28"/>
          <w:szCs w:val="28"/>
        </w:rPr>
      </w:pPr>
      <w:r w:rsidRPr="004900A8">
        <w:rPr>
          <w:sz w:val="28"/>
          <w:szCs w:val="28"/>
        </w:rPr>
        <w:t>«27.</w:t>
      </w:r>
      <w:r w:rsidRPr="004900A8">
        <w:rPr>
          <w:sz w:val="28"/>
          <w:szCs w:val="28"/>
        </w:rPr>
        <w:tab/>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900A8" w:rsidRPr="004900A8" w:rsidRDefault="004900A8" w:rsidP="004900A8">
      <w:pPr>
        <w:suppressAutoHyphens/>
        <w:autoSpaceDE w:val="0"/>
        <w:autoSpaceDN w:val="0"/>
        <w:adjustRightInd w:val="0"/>
        <w:ind w:firstLine="709"/>
        <w:jc w:val="both"/>
        <w:rPr>
          <w:sz w:val="28"/>
          <w:szCs w:val="28"/>
        </w:rPr>
      </w:pPr>
      <w:proofErr w:type="gramStart"/>
      <w:r w:rsidRPr="004900A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900A8">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900A8" w:rsidRPr="004900A8" w:rsidRDefault="004900A8" w:rsidP="004900A8">
      <w:pPr>
        <w:suppressAutoHyphens/>
        <w:autoSpaceDE w:val="0"/>
        <w:autoSpaceDN w:val="0"/>
        <w:adjustRightInd w:val="0"/>
        <w:ind w:firstLine="709"/>
        <w:jc w:val="both"/>
        <w:rPr>
          <w:sz w:val="28"/>
          <w:szCs w:val="28"/>
        </w:rPr>
      </w:pPr>
      <w:r w:rsidRPr="004900A8">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900A8" w:rsidRPr="004900A8" w:rsidRDefault="004900A8" w:rsidP="004900A8">
      <w:pPr>
        <w:suppressAutoHyphens/>
        <w:autoSpaceDE w:val="0"/>
        <w:autoSpaceDN w:val="0"/>
        <w:adjustRightInd w:val="0"/>
        <w:ind w:firstLine="709"/>
        <w:jc w:val="both"/>
        <w:rPr>
          <w:sz w:val="28"/>
          <w:szCs w:val="28"/>
        </w:rPr>
      </w:pPr>
      <w:r w:rsidRPr="004900A8">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248-ФЗ».</w:t>
      </w:r>
    </w:p>
    <w:p w:rsidR="00A34C53" w:rsidRPr="00961DE3" w:rsidRDefault="00F4403D" w:rsidP="004900A8">
      <w:pPr>
        <w:autoSpaceDE w:val="0"/>
        <w:autoSpaceDN w:val="0"/>
        <w:adjustRightInd w:val="0"/>
        <w:jc w:val="both"/>
        <w:outlineLvl w:val="1"/>
        <w:rPr>
          <w:b/>
          <w:bCs/>
          <w:kern w:val="36"/>
        </w:rPr>
      </w:pPr>
      <w:r w:rsidRPr="00961DE3">
        <w:lastRenderedPageBreak/>
        <w:t xml:space="preserve">           </w:t>
      </w:r>
      <w:r w:rsidR="00840D1C" w:rsidRPr="00961DE3">
        <w:t xml:space="preserve">2. Решение опубликовать в периодическом печатном издании «Ведомости органов местного самоуправления </w:t>
      </w:r>
      <w:r w:rsidR="00A34C53" w:rsidRPr="00961DE3">
        <w:t>Новоуспенского</w:t>
      </w:r>
      <w:r w:rsidR="00840D1C" w:rsidRPr="00961DE3">
        <w:t xml:space="preserve"> сельсовета» и разместить  на сайте администрации </w:t>
      </w:r>
      <w:r w:rsidR="00A34C53" w:rsidRPr="00961DE3">
        <w:t xml:space="preserve">Новоуспенского </w:t>
      </w:r>
      <w:r w:rsidR="00840D1C" w:rsidRPr="00961DE3">
        <w:t xml:space="preserve"> сельсовета </w:t>
      </w:r>
      <w:hyperlink r:id="rId17" w:history="1">
        <w:r w:rsidR="00A34C53" w:rsidRPr="00961DE3">
          <w:rPr>
            <w:rStyle w:val="a5"/>
            <w:b/>
            <w:bCs/>
            <w:kern w:val="36"/>
          </w:rPr>
          <w:t>https://novouspenskij-r04.gosweb.gosuslugi.ru/</w:t>
        </w:r>
      </w:hyperlink>
    </w:p>
    <w:p w:rsidR="00840D1C" w:rsidRPr="00961DE3" w:rsidRDefault="00840D1C" w:rsidP="00A34C53">
      <w:pPr>
        <w:shd w:val="clear" w:color="auto" w:fill="FFFFFF"/>
        <w:outlineLvl w:val="0"/>
        <w:rPr>
          <w:b/>
          <w:bCs/>
          <w:kern w:val="36"/>
        </w:rPr>
      </w:pPr>
      <w:r w:rsidRPr="00961DE3">
        <w:t xml:space="preserve">3. </w:t>
      </w:r>
      <w:proofErr w:type="gramStart"/>
      <w:r w:rsidRPr="00961DE3">
        <w:t>Контроль за</w:t>
      </w:r>
      <w:proofErr w:type="gramEnd"/>
      <w:r w:rsidRPr="00961DE3">
        <w:t xml:space="preserve"> исполнением настоящего Решения возложить на главу сельсовета.</w:t>
      </w:r>
    </w:p>
    <w:p w:rsidR="00840D1C" w:rsidRPr="00961DE3" w:rsidRDefault="00840D1C" w:rsidP="00A34C53">
      <w:pPr>
        <w:jc w:val="both"/>
      </w:pPr>
      <w:r w:rsidRPr="00961DE3">
        <w:t xml:space="preserve">    </w:t>
      </w:r>
    </w:p>
    <w:p w:rsidR="00840D1C" w:rsidRPr="00961DE3" w:rsidRDefault="00840D1C" w:rsidP="00840D1C">
      <w:pPr>
        <w:jc w:val="both"/>
      </w:pPr>
    </w:p>
    <w:p w:rsidR="00840D1C" w:rsidRPr="00961DE3" w:rsidRDefault="00840D1C" w:rsidP="00840D1C">
      <w:pPr>
        <w:jc w:val="both"/>
      </w:pPr>
      <w:r w:rsidRPr="00961DE3">
        <w:t xml:space="preserve">         </w:t>
      </w:r>
    </w:p>
    <w:p w:rsidR="00A34C53" w:rsidRPr="00961DE3" w:rsidRDefault="00A34C53" w:rsidP="00A34C53">
      <w:pPr>
        <w:tabs>
          <w:tab w:val="left" w:pos="9355"/>
        </w:tabs>
        <w:spacing w:after="17" w:line="249" w:lineRule="auto"/>
        <w:ind w:left="-426" w:hanging="10"/>
      </w:pPr>
      <w:r w:rsidRPr="00961DE3">
        <w:t xml:space="preserve">Председатель  Новоуспенского                                                   </w:t>
      </w:r>
      <w:r w:rsidR="004900A8">
        <w:t xml:space="preserve">       </w:t>
      </w:r>
      <w:r w:rsidRPr="00961DE3">
        <w:t xml:space="preserve"> </w:t>
      </w:r>
      <w:r w:rsidR="004900A8">
        <w:t xml:space="preserve">     </w:t>
      </w:r>
      <w:r w:rsidRPr="00961DE3">
        <w:t xml:space="preserve">Глава Новоуспенского                                                                                                                                                        </w:t>
      </w:r>
    </w:p>
    <w:p w:rsidR="00A34C53" w:rsidRPr="00961DE3" w:rsidRDefault="00A34C53" w:rsidP="00A34C53">
      <w:pPr>
        <w:ind w:left="-426" w:right="-143"/>
      </w:pPr>
      <w:r w:rsidRPr="00961DE3">
        <w:t xml:space="preserve">Сельского  Совета      депутатов                                                                         </w:t>
      </w:r>
      <w:r w:rsidR="004900A8">
        <w:t xml:space="preserve">         </w:t>
      </w:r>
      <w:r w:rsidRPr="00961DE3">
        <w:t>сельсовета</w:t>
      </w:r>
    </w:p>
    <w:p w:rsidR="00A34C53" w:rsidRPr="00961DE3" w:rsidRDefault="00A34C53" w:rsidP="00A34C53">
      <w:pPr>
        <w:widowControl w:val="0"/>
        <w:autoSpaceDE w:val="0"/>
        <w:autoSpaceDN w:val="0"/>
        <w:adjustRightInd w:val="0"/>
        <w:ind w:right="-1" w:firstLine="709"/>
        <w:jc w:val="both"/>
      </w:pPr>
      <w:r w:rsidRPr="00961DE3">
        <w:t xml:space="preserve">               </w:t>
      </w:r>
      <w:proofErr w:type="spellStart"/>
      <w:r w:rsidRPr="00961DE3">
        <w:t>Л.Г.Иванова</w:t>
      </w:r>
      <w:proofErr w:type="spellEnd"/>
      <w:r w:rsidRPr="00961DE3">
        <w:t xml:space="preserve">                                                                  </w:t>
      </w:r>
      <w:r w:rsidR="004900A8">
        <w:t xml:space="preserve">       </w:t>
      </w:r>
      <w:r w:rsidRPr="00961DE3">
        <w:t xml:space="preserve"> Л.В.Ховрич   </w:t>
      </w:r>
    </w:p>
    <w:p w:rsidR="00840D1C" w:rsidRPr="00961DE3" w:rsidRDefault="00840D1C" w:rsidP="00840D1C">
      <w:pPr>
        <w:autoSpaceDE w:val="0"/>
        <w:ind w:firstLine="709"/>
        <w:jc w:val="both"/>
        <w:outlineLvl w:val="0"/>
        <w:rPr>
          <w:bCs/>
        </w:rPr>
      </w:pPr>
    </w:p>
    <w:p w:rsidR="00840D1C" w:rsidRPr="00961DE3" w:rsidRDefault="00840D1C" w:rsidP="00840D1C">
      <w:pPr>
        <w:shd w:val="clear" w:color="auto" w:fill="FFFFFF"/>
        <w:ind w:firstLine="709"/>
        <w:jc w:val="both"/>
        <w:rPr>
          <w:color w:val="000000"/>
        </w:rPr>
      </w:pPr>
    </w:p>
    <w:p w:rsidR="00840D1C" w:rsidRPr="00961DE3" w:rsidRDefault="00840D1C" w:rsidP="00840D1C">
      <w:pPr>
        <w:autoSpaceDE w:val="0"/>
        <w:autoSpaceDN w:val="0"/>
        <w:adjustRightInd w:val="0"/>
        <w:jc w:val="both"/>
        <w:rPr>
          <w:rFonts w:eastAsia="Calibri"/>
        </w:rPr>
      </w:pPr>
    </w:p>
    <w:p w:rsidR="00F4403D" w:rsidRPr="00961DE3" w:rsidRDefault="00F4403D" w:rsidP="00840D1C">
      <w:pPr>
        <w:jc w:val="both"/>
        <w:rPr>
          <w:bCs/>
        </w:rPr>
      </w:pPr>
    </w:p>
    <w:p w:rsidR="00B67C3E" w:rsidRPr="00961DE3" w:rsidRDefault="00B67C3E" w:rsidP="00DC3AE5">
      <w:pPr>
        <w:shd w:val="clear" w:color="auto" w:fill="FFFFFF"/>
        <w:ind w:firstLine="709"/>
        <w:jc w:val="both"/>
        <w:rPr>
          <w:color w:val="000000"/>
        </w:rPr>
      </w:pPr>
    </w:p>
    <w:p w:rsidR="00E25E79" w:rsidRPr="00961DE3" w:rsidRDefault="00E25E79" w:rsidP="00E25E79">
      <w:pPr>
        <w:autoSpaceDE w:val="0"/>
        <w:autoSpaceDN w:val="0"/>
        <w:adjustRightInd w:val="0"/>
        <w:jc w:val="both"/>
        <w:rPr>
          <w:rFonts w:eastAsia="Calibri"/>
        </w:rPr>
      </w:pPr>
    </w:p>
    <w:p w:rsidR="007A3B1F" w:rsidRPr="00961DE3" w:rsidRDefault="007A3B1F" w:rsidP="00E25E79">
      <w:pPr>
        <w:autoSpaceDE w:val="0"/>
        <w:autoSpaceDN w:val="0"/>
        <w:adjustRightInd w:val="0"/>
        <w:jc w:val="both"/>
        <w:rPr>
          <w:rFonts w:eastAsia="Calibri"/>
        </w:rPr>
      </w:pPr>
    </w:p>
    <w:p w:rsidR="007A3B1F" w:rsidRPr="00961DE3" w:rsidRDefault="007A3B1F" w:rsidP="00E25E79">
      <w:pPr>
        <w:autoSpaceDE w:val="0"/>
        <w:autoSpaceDN w:val="0"/>
        <w:adjustRightInd w:val="0"/>
        <w:jc w:val="both"/>
        <w:rPr>
          <w:rFonts w:eastAsia="Calibri"/>
        </w:rPr>
      </w:pPr>
    </w:p>
    <w:p w:rsidR="007A3B1F" w:rsidRPr="00961DE3" w:rsidRDefault="007A3B1F" w:rsidP="00E25E79">
      <w:pPr>
        <w:autoSpaceDE w:val="0"/>
        <w:autoSpaceDN w:val="0"/>
        <w:adjustRightInd w:val="0"/>
        <w:jc w:val="both"/>
        <w:rPr>
          <w:rFonts w:eastAsia="Calibri"/>
        </w:rPr>
      </w:pPr>
    </w:p>
    <w:p w:rsidR="007A3B1F" w:rsidRPr="00961DE3" w:rsidRDefault="007A3B1F" w:rsidP="00E25E79">
      <w:pPr>
        <w:autoSpaceDE w:val="0"/>
        <w:autoSpaceDN w:val="0"/>
        <w:adjustRightInd w:val="0"/>
        <w:jc w:val="both"/>
        <w:rPr>
          <w:rFonts w:eastAsia="Calibri"/>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sectPr w:rsidR="007A3B1F" w:rsidSect="00E90F25">
      <w:headerReference w:type="even"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7B" w:rsidRDefault="0015197B" w:rsidP="00DC3AE5">
      <w:r>
        <w:separator/>
      </w:r>
    </w:p>
  </w:endnote>
  <w:endnote w:type="continuationSeparator" w:id="0">
    <w:p w:rsidR="0015197B" w:rsidRDefault="0015197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7B" w:rsidRDefault="0015197B" w:rsidP="00DC3AE5">
      <w:r>
        <w:separator/>
      </w:r>
    </w:p>
  </w:footnote>
  <w:footnote w:type="continuationSeparator" w:id="0">
    <w:p w:rsidR="0015197B" w:rsidRDefault="0015197B"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72973"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15197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4277E"/>
    <w:rsid w:val="000552BB"/>
    <w:rsid w:val="0011540D"/>
    <w:rsid w:val="00134AE0"/>
    <w:rsid w:val="0015197B"/>
    <w:rsid w:val="001A3FD8"/>
    <w:rsid w:val="001E2DDB"/>
    <w:rsid w:val="00200232"/>
    <w:rsid w:val="00240346"/>
    <w:rsid w:val="00272973"/>
    <w:rsid w:val="002F7228"/>
    <w:rsid w:val="003172C4"/>
    <w:rsid w:val="00324889"/>
    <w:rsid w:val="0032761C"/>
    <w:rsid w:val="00337C19"/>
    <w:rsid w:val="00356763"/>
    <w:rsid w:val="003676F0"/>
    <w:rsid w:val="0037316C"/>
    <w:rsid w:val="00391F7B"/>
    <w:rsid w:val="00394B24"/>
    <w:rsid w:val="003C1DB2"/>
    <w:rsid w:val="00410BEE"/>
    <w:rsid w:val="00474632"/>
    <w:rsid w:val="004900A8"/>
    <w:rsid w:val="004A5A87"/>
    <w:rsid w:val="004E13ED"/>
    <w:rsid w:val="00533F62"/>
    <w:rsid w:val="005545E8"/>
    <w:rsid w:val="00561184"/>
    <w:rsid w:val="00567818"/>
    <w:rsid w:val="005C7597"/>
    <w:rsid w:val="0063201B"/>
    <w:rsid w:val="006505EB"/>
    <w:rsid w:val="006A031F"/>
    <w:rsid w:val="006B41D3"/>
    <w:rsid w:val="007027C1"/>
    <w:rsid w:val="00713805"/>
    <w:rsid w:val="0078426E"/>
    <w:rsid w:val="0079573F"/>
    <w:rsid w:val="007A3B1F"/>
    <w:rsid w:val="007A41F2"/>
    <w:rsid w:val="00835AA4"/>
    <w:rsid w:val="00840D1C"/>
    <w:rsid w:val="008844F2"/>
    <w:rsid w:val="00935631"/>
    <w:rsid w:val="00953F71"/>
    <w:rsid w:val="00961DE3"/>
    <w:rsid w:val="00962CFC"/>
    <w:rsid w:val="00971477"/>
    <w:rsid w:val="009D07EB"/>
    <w:rsid w:val="00A34C53"/>
    <w:rsid w:val="00A41F93"/>
    <w:rsid w:val="00A80D84"/>
    <w:rsid w:val="00B67C3E"/>
    <w:rsid w:val="00B714F0"/>
    <w:rsid w:val="00B742D8"/>
    <w:rsid w:val="00B82E62"/>
    <w:rsid w:val="00B864BE"/>
    <w:rsid w:val="00BC3542"/>
    <w:rsid w:val="00C037A9"/>
    <w:rsid w:val="00C13F69"/>
    <w:rsid w:val="00CA09D1"/>
    <w:rsid w:val="00CA2D5E"/>
    <w:rsid w:val="00CA46DE"/>
    <w:rsid w:val="00CB6371"/>
    <w:rsid w:val="00D533BC"/>
    <w:rsid w:val="00D751EA"/>
    <w:rsid w:val="00DC3AE5"/>
    <w:rsid w:val="00E25E79"/>
    <w:rsid w:val="00EA0F3E"/>
    <w:rsid w:val="00EF615E"/>
    <w:rsid w:val="00F30CF5"/>
    <w:rsid w:val="00F4403D"/>
    <w:rsid w:val="00FF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7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Normal (Web)"/>
    <w:basedOn w:val="a"/>
    <w:uiPriority w:val="99"/>
    <w:semiHidden/>
    <w:unhideWhenUsed/>
    <w:rsid w:val="0078426E"/>
    <w:pPr>
      <w:spacing w:before="100" w:beforeAutospacing="1" w:after="100" w:afterAutospacing="1"/>
    </w:pPr>
  </w:style>
  <w:style w:type="paragraph" w:customStyle="1" w:styleId="no-indent">
    <w:name w:val="no-indent"/>
    <w:basedOn w:val="a"/>
    <w:rsid w:val="009714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5421">
      <w:bodyDiv w:val="1"/>
      <w:marLeft w:val="0"/>
      <w:marRight w:val="0"/>
      <w:marTop w:val="0"/>
      <w:marBottom w:val="0"/>
      <w:divBdr>
        <w:top w:val="none" w:sz="0" w:space="0" w:color="auto"/>
        <w:left w:val="none" w:sz="0" w:space="0" w:color="auto"/>
        <w:bottom w:val="none" w:sz="0" w:space="0" w:color="auto"/>
        <w:right w:val="none" w:sz="0" w:space="0" w:color="auto"/>
      </w:divBdr>
    </w:div>
    <w:div w:id="431902902">
      <w:bodyDiv w:val="1"/>
      <w:marLeft w:val="0"/>
      <w:marRight w:val="0"/>
      <w:marTop w:val="0"/>
      <w:marBottom w:val="0"/>
      <w:divBdr>
        <w:top w:val="none" w:sz="0" w:space="0" w:color="auto"/>
        <w:left w:val="none" w:sz="0" w:space="0" w:color="auto"/>
        <w:bottom w:val="none" w:sz="0" w:space="0" w:color="auto"/>
        <w:right w:val="none" w:sz="0" w:space="0" w:color="auto"/>
      </w:divBdr>
      <w:divsChild>
        <w:div w:id="760368587">
          <w:marLeft w:val="0"/>
          <w:marRight w:val="0"/>
          <w:marTop w:val="0"/>
          <w:marBottom w:val="0"/>
          <w:divBdr>
            <w:top w:val="none" w:sz="0" w:space="0" w:color="auto"/>
            <w:left w:val="none" w:sz="0" w:space="0" w:color="auto"/>
            <w:bottom w:val="none" w:sz="0" w:space="0" w:color="auto"/>
            <w:right w:val="none" w:sz="0" w:space="0" w:color="auto"/>
          </w:divBdr>
        </w:div>
        <w:div w:id="335041059">
          <w:marLeft w:val="0"/>
          <w:marRight w:val="0"/>
          <w:marTop w:val="150"/>
          <w:marBottom w:val="0"/>
          <w:divBdr>
            <w:top w:val="none" w:sz="0" w:space="0" w:color="auto"/>
            <w:left w:val="none" w:sz="0" w:space="0" w:color="auto"/>
            <w:bottom w:val="none" w:sz="0" w:space="0" w:color="auto"/>
            <w:right w:val="none" w:sz="0" w:space="0" w:color="auto"/>
          </w:divBdr>
        </w:div>
      </w:divsChild>
    </w:div>
    <w:div w:id="578054765">
      <w:bodyDiv w:val="1"/>
      <w:marLeft w:val="0"/>
      <w:marRight w:val="0"/>
      <w:marTop w:val="0"/>
      <w:marBottom w:val="0"/>
      <w:divBdr>
        <w:top w:val="none" w:sz="0" w:space="0" w:color="auto"/>
        <w:left w:val="none" w:sz="0" w:space="0" w:color="auto"/>
        <w:bottom w:val="none" w:sz="0" w:space="0" w:color="auto"/>
        <w:right w:val="none" w:sz="0" w:space="0" w:color="auto"/>
      </w:divBdr>
    </w:div>
    <w:div w:id="606036944">
      <w:bodyDiv w:val="1"/>
      <w:marLeft w:val="0"/>
      <w:marRight w:val="0"/>
      <w:marTop w:val="0"/>
      <w:marBottom w:val="0"/>
      <w:divBdr>
        <w:top w:val="none" w:sz="0" w:space="0" w:color="auto"/>
        <w:left w:val="none" w:sz="0" w:space="0" w:color="auto"/>
        <w:bottom w:val="none" w:sz="0" w:space="0" w:color="auto"/>
        <w:right w:val="none" w:sz="0" w:space="0" w:color="auto"/>
      </w:divBdr>
    </w:div>
    <w:div w:id="888539973">
      <w:bodyDiv w:val="1"/>
      <w:marLeft w:val="0"/>
      <w:marRight w:val="0"/>
      <w:marTop w:val="0"/>
      <w:marBottom w:val="0"/>
      <w:divBdr>
        <w:top w:val="none" w:sz="0" w:space="0" w:color="auto"/>
        <w:left w:val="none" w:sz="0" w:space="0" w:color="auto"/>
        <w:bottom w:val="none" w:sz="0" w:space="0" w:color="auto"/>
        <w:right w:val="none" w:sz="0" w:space="0" w:color="auto"/>
      </w:divBdr>
    </w:div>
    <w:div w:id="1341003221">
      <w:bodyDiv w:val="1"/>
      <w:marLeft w:val="0"/>
      <w:marRight w:val="0"/>
      <w:marTop w:val="0"/>
      <w:marBottom w:val="0"/>
      <w:divBdr>
        <w:top w:val="none" w:sz="0" w:space="0" w:color="auto"/>
        <w:left w:val="none" w:sz="0" w:space="0" w:color="auto"/>
        <w:bottom w:val="none" w:sz="0" w:space="0" w:color="auto"/>
        <w:right w:val="none" w:sz="0" w:space="0" w:color="auto"/>
      </w:divBdr>
      <w:divsChild>
        <w:div w:id="606699373">
          <w:marLeft w:val="0"/>
          <w:marRight w:val="0"/>
          <w:marTop w:val="0"/>
          <w:marBottom w:val="0"/>
          <w:divBdr>
            <w:top w:val="none" w:sz="0" w:space="0" w:color="auto"/>
            <w:left w:val="none" w:sz="0" w:space="0" w:color="auto"/>
            <w:bottom w:val="none" w:sz="0" w:space="0" w:color="auto"/>
            <w:right w:val="none" w:sz="0" w:space="0" w:color="auto"/>
          </w:divBdr>
          <w:divsChild>
            <w:div w:id="1338772001">
              <w:marLeft w:val="0"/>
              <w:marRight w:val="0"/>
              <w:marTop w:val="258"/>
              <w:marBottom w:val="0"/>
              <w:divBdr>
                <w:top w:val="none" w:sz="0" w:space="0" w:color="auto"/>
                <w:left w:val="none" w:sz="0" w:space="0" w:color="auto"/>
                <w:bottom w:val="none" w:sz="0" w:space="0" w:color="auto"/>
                <w:right w:val="none" w:sz="0" w:space="0" w:color="auto"/>
              </w:divBdr>
            </w:div>
          </w:divsChild>
        </w:div>
        <w:div w:id="846751953">
          <w:marLeft w:val="0"/>
          <w:marRight w:val="0"/>
          <w:marTop w:val="430"/>
          <w:marBottom w:val="656"/>
          <w:divBdr>
            <w:top w:val="none" w:sz="0" w:space="0" w:color="auto"/>
            <w:left w:val="none" w:sz="0" w:space="0" w:color="auto"/>
            <w:bottom w:val="none" w:sz="0" w:space="0" w:color="auto"/>
            <w:right w:val="none" w:sz="0" w:space="0" w:color="auto"/>
          </w:divBdr>
        </w:div>
      </w:divsChild>
    </w:div>
    <w:div w:id="1398360465">
      <w:bodyDiv w:val="1"/>
      <w:marLeft w:val="0"/>
      <w:marRight w:val="0"/>
      <w:marTop w:val="0"/>
      <w:marBottom w:val="0"/>
      <w:divBdr>
        <w:top w:val="none" w:sz="0" w:space="0" w:color="auto"/>
        <w:left w:val="none" w:sz="0" w:space="0" w:color="auto"/>
        <w:bottom w:val="none" w:sz="0" w:space="0" w:color="auto"/>
        <w:right w:val="none" w:sz="0" w:space="0" w:color="auto"/>
      </w:divBdr>
    </w:div>
    <w:div w:id="1796363602">
      <w:bodyDiv w:val="1"/>
      <w:marLeft w:val="0"/>
      <w:marRight w:val="0"/>
      <w:marTop w:val="0"/>
      <w:marBottom w:val="0"/>
      <w:divBdr>
        <w:top w:val="none" w:sz="0" w:space="0" w:color="auto"/>
        <w:left w:val="none" w:sz="0" w:space="0" w:color="auto"/>
        <w:bottom w:val="none" w:sz="0" w:space="0" w:color="auto"/>
        <w:right w:val="none" w:sz="0" w:space="0" w:color="auto"/>
      </w:divBdr>
    </w:div>
    <w:div w:id="1825506504">
      <w:bodyDiv w:val="1"/>
      <w:marLeft w:val="0"/>
      <w:marRight w:val="0"/>
      <w:marTop w:val="0"/>
      <w:marBottom w:val="0"/>
      <w:divBdr>
        <w:top w:val="none" w:sz="0" w:space="0" w:color="auto"/>
        <w:left w:val="none" w:sz="0" w:space="0" w:color="auto"/>
        <w:bottom w:val="none" w:sz="0" w:space="0" w:color="auto"/>
        <w:right w:val="none" w:sz="0" w:space="0" w:color="auto"/>
      </w:divBdr>
    </w:div>
    <w:div w:id="2016305026">
      <w:bodyDiv w:val="1"/>
      <w:marLeft w:val="0"/>
      <w:marRight w:val="0"/>
      <w:marTop w:val="0"/>
      <w:marBottom w:val="0"/>
      <w:divBdr>
        <w:top w:val="none" w:sz="0" w:space="0" w:color="auto"/>
        <w:left w:val="none" w:sz="0" w:space="0" w:color="auto"/>
        <w:bottom w:val="none" w:sz="0" w:space="0" w:color="auto"/>
        <w:right w:val="none" w:sz="0" w:space="0" w:color="auto"/>
      </w:divBdr>
    </w:div>
    <w:div w:id="2146698945">
      <w:bodyDiv w:val="1"/>
      <w:marLeft w:val="0"/>
      <w:marRight w:val="0"/>
      <w:marTop w:val="0"/>
      <w:marBottom w:val="0"/>
      <w:divBdr>
        <w:top w:val="none" w:sz="0" w:space="0" w:color="auto"/>
        <w:left w:val="none" w:sz="0" w:space="0" w:color="auto"/>
        <w:bottom w:val="none" w:sz="0" w:space="0" w:color="auto"/>
        <w:right w:val="none" w:sz="0" w:space="0" w:color="auto"/>
      </w:divBdr>
      <w:divsChild>
        <w:div w:id="85461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5001/5105f8a65c9bb5fdeb0811e663587a81fe06d7d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95209/92d969e26a4326c5d02fa79b8f9cf4994ee5633b/" TargetMode="External"/><Relationship Id="rId17" Type="http://schemas.openxmlformats.org/officeDocument/2006/relationships/hyperlink" Target="https://novouspenskij-r04.gosweb.gosuslugi.ru/" TargetMode="External"/><Relationship Id="rId2" Type="http://schemas.openxmlformats.org/officeDocument/2006/relationships/numbering" Target="numbering.xml"/><Relationship Id="rId16" Type="http://schemas.openxmlformats.org/officeDocument/2006/relationships/hyperlink" Target="https://www.consultant.ru/document/cons_doc_LAW_495001/b7e6eaecdd9b8f7fb903e9c7dd3a8a33983a357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2887/bee4fe4ca4e76ef8f2352c1ee26a65200dc4f2ed/" TargetMode="External"/><Relationship Id="rId5" Type="http://schemas.openxmlformats.org/officeDocument/2006/relationships/settings" Target="settings.xml"/><Relationship Id="rId15" Type="http://schemas.openxmlformats.org/officeDocument/2006/relationships/hyperlink" Target="https://www.consultant.ru/document/cons_doc_LAW_495001/36b4a508accf4cd8542c4af8ecc2040b3f096a8d/"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778B7-36D4-48FF-861B-29F2AF1A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2025-06-23T04:52:00Z</cp:lastPrinted>
  <dcterms:created xsi:type="dcterms:W3CDTF">2025-05-20T05:06:00Z</dcterms:created>
  <dcterms:modified xsi:type="dcterms:W3CDTF">2025-06-27T01:51:00Z</dcterms:modified>
</cp:coreProperties>
</file>